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50B22" w14:textId="253BC44D" w:rsidR="00E90E49" w:rsidRPr="005F79B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36299">
        <w:t>4</w:t>
      </w:r>
      <w:r w:rsidR="005F79BE">
        <w:t>-</w:t>
      </w:r>
      <w:r w:rsidR="00F20F5C">
        <w:t>e</w:t>
      </w:r>
      <w:r w:rsidRPr="00CE0424">
        <w:tab/>
      </w:r>
      <w:r w:rsidR="008748CF" w:rsidRPr="008B1B0C">
        <w:rPr>
          <w:sz w:val="32"/>
          <w:szCs w:val="32"/>
        </w:rPr>
        <w:t>R2-</w:t>
      </w:r>
      <w:r w:rsidR="00E335C3" w:rsidRPr="008B1B0C">
        <w:rPr>
          <w:sz w:val="32"/>
          <w:szCs w:val="32"/>
        </w:rPr>
        <w:t>21</w:t>
      </w:r>
      <w:r w:rsidR="00E335C3">
        <w:rPr>
          <w:sz w:val="32"/>
          <w:szCs w:val="32"/>
        </w:rPr>
        <w:t>060</w:t>
      </w:r>
      <w:r w:rsidR="00BF41D3">
        <w:rPr>
          <w:sz w:val="32"/>
          <w:szCs w:val="32"/>
        </w:rPr>
        <w:t>34</w:t>
      </w:r>
    </w:p>
    <w:p w14:paraId="4D33119A" w14:textId="15D39AC6" w:rsidR="005F79BE" w:rsidRPr="00CE0424" w:rsidRDefault="005F79BE" w:rsidP="005F79BE">
      <w:pPr>
        <w:pStyle w:val="3GPPHeader"/>
      </w:pPr>
      <w:r>
        <w:t>Electronic meeting, 1</w:t>
      </w:r>
      <w:r w:rsidR="00736299">
        <w:t>9</w:t>
      </w:r>
      <w:r w:rsidRPr="00946451">
        <w:rPr>
          <w:vertAlign w:val="superscript"/>
        </w:rPr>
        <w:t>th</w:t>
      </w:r>
      <w:r>
        <w:t xml:space="preserve"> – 2</w:t>
      </w:r>
      <w:r w:rsidR="00736299">
        <w:t>7</w:t>
      </w:r>
      <w:r w:rsidRPr="00946451">
        <w:rPr>
          <w:vertAlign w:val="superscript"/>
        </w:rPr>
        <w:t>th</w:t>
      </w:r>
      <w:r>
        <w:t xml:space="preserve"> </w:t>
      </w:r>
      <w:proofErr w:type="gramStart"/>
      <w:r w:rsidR="00736299">
        <w:t>May</w:t>
      </w:r>
      <w:r>
        <w:t>,</w:t>
      </w:r>
      <w:proofErr w:type="gramEnd"/>
      <w:r>
        <w:t xml:space="preserve"> 2021</w:t>
      </w:r>
    </w:p>
    <w:p w14:paraId="516494EB" w14:textId="77777777" w:rsidR="00902A3A" w:rsidRDefault="00902A3A" w:rsidP="00311702">
      <w:pPr>
        <w:pStyle w:val="3GPPHeader"/>
      </w:pPr>
    </w:p>
    <w:p w14:paraId="214ABE84" w14:textId="2A39511A" w:rsidR="00E90E49" w:rsidRPr="00506DEB" w:rsidRDefault="00E90E49" w:rsidP="00311702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E46394" w:rsidRPr="009D3DBB">
        <w:rPr>
          <w:sz w:val="22"/>
          <w:szCs w:val="22"/>
          <w:lang w:val="en-US"/>
        </w:rPr>
        <w:t>8</w:t>
      </w:r>
      <w:r w:rsidR="00311702" w:rsidRPr="009D3DBB">
        <w:rPr>
          <w:sz w:val="22"/>
          <w:szCs w:val="22"/>
          <w:lang w:val="en-US"/>
        </w:rPr>
        <w:t>.</w:t>
      </w:r>
      <w:r w:rsidR="00E46394" w:rsidRPr="009D3DBB">
        <w:rPr>
          <w:sz w:val="22"/>
          <w:szCs w:val="22"/>
          <w:lang w:val="en-US"/>
        </w:rPr>
        <w:t>16</w:t>
      </w:r>
      <w:r w:rsidR="00311702" w:rsidRPr="009D3DBB">
        <w:rPr>
          <w:sz w:val="22"/>
          <w:szCs w:val="22"/>
          <w:lang w:val="en-US"/>
        </w:rPr>
        <w:t>.</w:t>
      </w:r>
      <w:r w:rsidR="00E46394" w:rsidRPr="009D3DBB">
        <w:rPr>
          <w:sz w:val="22"/>
          <w:szCs w:val="22"/>
          <w:lang w:val="en-US"/>
        </w:rPr>
        <w:t>2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3F6D45F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61423077"/>
      <w:r w:rsidR="00081212">
        <w:rPr>
          <w:sz w:val="22"/>
          <w:szCs w:val="22"/>
        </w:rPr>
        <w:t xml:space="preserve">SNPN </w:t>
      </w:r>
      <w:r w:rsidR="003303DF">
        <w:rPr>
          <w:sz w:val="22"/>
          <w:szCs w:val="22"/>
        </w:rPr>
        <w:t xml:space="preserve">access using external </w:t>
      </w:r>
      <w:r w:rsidR="00B70F92">
        <w:rPr>
          <w:sz w:val="22"/>
          <w:szCs w:val="22"/>
        </w:rPr>
        <w:t>c</w:t>
      </w:r>
      <w:r w:rsidR="003303DF">
        <w:rPr>
          <w:sz w:val="22"/>
          <w:szCs w:val="22"/>
        </w:rPr>
        <w:t xml:space="preserve">redentials </w:t>
      </w:r>
      <w:bookmarkEnd w:id="0"/>
    </w:p>
    <w:p w14:paraId="5BACC70C" w14:textId="61FA7C4A" w:rsidR="00D0651C" w:rsidRDefault="00E90E49" w:rsidP="00D0651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509808D5" w14:textId="7F58B3D1" w:rsidR="00A20169" w:rsidRDefault="00506B9C" w:rsidP="00232D04">
      <w:pPr>
        <w:pStyle w:val="BodyText"/>
      </w:pPr>
      <w:bookmarkStart w:id="1" w:name="_Ref178064866"/>
      <w:r>
        <w:t xml:space="preserve">According to RAN2#113bis-e’s </w:t>
      </w:r>
      <w:r w:rsidR="009A2DE5">
        <w:t xml:space="preserve">AI 8.16.2 </w:t>
      </w:r>
      <w:r>
        <w:t xml:space="preserve">Summary, </w:t>
      </w:r>
      <w:hyperlink r:id="rId11" w:history="1">
        <w:r w:rsidR="00787C4A" w:rsidRPr="00F31CE7">
          <w:rPr>
            <w:rStyle w:val="Hyperlink"/>
          </w:rPr>
          <w:t>R2-2104290</w:t>
        </w:r>
      </w:hyperlink>
      <w:r>
        <w:t xml:space="preserve"> </w:t>
      </w:r>
      <w:r w:rsidRPr="00187A7E">
        <w:t>[</w:t>
      </w:r>
      <w:r w:rsidR="00FD787C">
        <w:t>1</w:t>
      </w:r>
      <w:r w:rsidRPr="00187A7E">
        <w:t>]</w:t>
      </w:r>
      <w:r>
        <w:t>, the following issues need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2492" w14:paraId="6550A26D" w14:textId="77777777" w:rsidTr="00112492">
        <w:tc>
          <w:tcPr>
            <w:tcW w:w="9629" w:type="dxa"/>
          </w:tcPr>
          <w:p w14:paraId="3D8AFA55" w14:textId="7777777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1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  <w:t>whether the</w:t>
            </w:r>
            <w:r w:rsidRPr="00112492">
              <w:rPr>
                <w:bCs/>
                <w:sz w:val="20"/>
                <w:szCs w:val="20"/>
              </w:rPr>
              <w:t xml:space="preserve"> indicator "access using credentials from a separate entity is supported" is set independent of the GIN broadcast.</w:t>
            </w:r>
          </w:p>
          <w:p w14:paraId="17B26966" w14:textId="7777777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2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  <w:t>which SIB to include the GIDs,</w:t>
            </w:r>
          </w:p>
          <w:p w14:paraId="3282225B" w14:textId="7777777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3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  <w:t>whether the max number of GIDs is specified per SNPN or per cell, and how many GIDs is appropriate</w:t>
            </w:r>
            <w:r w:rsidRPr="00112492">
              <w:rPr>
                <w:bCs/>
                <w:sz w:val="20"/>
                <w:szCs w:val="20"/>
              </w:rPr>
              <w:t>.</w:t>
            </w:r>
          </w:p>
          <w:p w14:paraId="456CCEA8" w14:textId="7777777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4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  <w:t xml:space="preserve">For mixed RAN sharing scenario, whether the total number of </w:t>
            </w:r>
            <w:r w:rsidRPr="00112492">
              <w:rPr>
                <w:bCs/>
                <w:sz w:val="20"/>
                <w:szCs w:val="20"/>
              </w:rPr>
              <w:t>Network IDs</w:t>
            </w:r>
            <w:r w:rsidRPr="00112492">
              <w:rPr>
                <w:rFonts w:hint="eastAsia"/>
                <w:bCs/>
                <w:sz w:val="20"/>
                <w:szCs w:val="20"/>
              </w:rPr>
              <w:t xml:space="preserve"> (12 in legacy) should take into account the number of GIDs</w:t>
            </w:r>
            <w:r w:rsidRPr="00112492">
              <w:rPr>
                <w:bCs/>
                <w:sz w:val="20"/>
                <w:szCs w:val="20"/>
              </w:rPr>
              <w:t>.</w:t>
            </w:r>
          </w:p>
          <w:p w14:paraId="7A40D573" w14:textId="7777777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5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</w:r>
            <w:r w:rsidRPr="00112492">
              <w:rPr>
                <w:bCs/>
                <w:sz w:val="20"/>
                <w:szCs w:val="20"/>
              </w:rPr>
              <w:t>whether HRNN for GIDs is needed and to be reported by UE AS to UE NAS.</w:t>
            </w:r>
          </w:p>
          <w:p w14:paraId="2449957D" w14:textId="7777777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6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</w:r>
            <w:r w:rsidRPr="00112492">
              <w:rPr>
                <w:bCs/>
                <w:sz w:val="20"/>
                <w:szCs w:val="20"/>
              </w:rPr>
              <w:t xml:space="preserve">whether </w:t>
            </w:r>
            <w:r w:rsidRPr="00112492">
              <w:rPr>
                <w:rFonts w:hint="eastAsia"/>
                <w:bCs/>
                <w:sz w:val="20"/>
                <w:szCs w:val="20"/>
              </w:rPr>
              <w:t>UE NAS provide the selected GID to UE AS</w:t>
            </w:r>
            <w:r w:rsidRPr="00112492">
              <w:rPr>
                <w:bCs/>
                <w:sz w:val="20"/>
                <w:szCs w:val="20"/>
              </w:rPr>
              <w:t>.</w:t>
            </w:r>
          </w:p>
          <w:p w14:paraId="35F8A7DD" w14:textId="7777777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7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  <w:t xml:space="preserve">if any other information about </w:t>
            </w:r>
            <w:r w:rsidRPr="00112492">
              <w:rPr>
                <w:bCs/>
                <w:sz w:val="20"/>
                <w:szCs w:val="20"/>
              </w:rPr>
              <w:t>external authentication</w:t>
            </w:r>
            <w:r w:rsidRPr="00112492">
              <w:rPr>
                <w:rFonts w:hint="eastAsia"/>
                <w:bCs/>
                <w:sz w:val="20"/>
                <w:szCs w:val="20"/>
              </w:rPr>
              <w:t xml:space="preserve"> needs to be provided from UE NAS to UE AS</w:t>
            </w:r>
            <w:r w:rsidRPr="00112492">
              <w:rPr>
                <w:bCs/>
                <w:sz w:val="20"/>
                <w:szCs w:val="20"/>
              </w:rPr>
              <w:t>.</w:t>
            </w:r>
          </w:p>
          <w:p w14:paraId="6892DDB7" w14:textId="13562F27" w:rsidR="00112492" w:rsidRPr="00112492" w:rsidRDefault="00112492" w:rsidP="00112492">
            <w:pPr>
              <w:pStyle w:val="BodyText"/>
              <w:ind w:left="1700" w:hangingChars="850" w:hanging="1700"/>
              <w:rPr>
                <w:bCs/>
                <w:sz w:val="20"/>
                <w:szCs w:val="20"/>
              </w:rPr>
            </w:pPr>
            <w:r w:rsidRPr="00112492">
              <w:rPr>
                <w:rFonts w:hint="eastAsia"/>
                <w:bCs/>
                <w:sz w:val="20"/>
                <w:szCs w:val="20"/>
              </w:rPr>
              <w:t>Cat-b-Proposal 8</w:t>
            </w:r>
            <w:r w:rsidRPr="00112492">
              <w:rPr>
                <w:rFonts w:hint="eastAsia"/>
                <w:bCs/>
                <w:sz w:val="20"/>
                <w:szCs w:val="20"/>
              </w:rPr>
              <w:tab/>
            </w:r>
            <w:r w:rsidRPr="00112492">
              <w:rPr>
                <w:bCs/>
                <w:sz w:val="20"/>
                <w:szCs w:val="20"/>
              </w:rPr>
              <w:t xml:space="preserve">whether </w:t>
            </w:r>
            <w:r w:rsidRPr="00112492">
              <w:rPr>
                <w:rFonts w:hint="eastAsia"/>
                <w:bCs/>
                <w:sz w:val="20"/>
                <w:szCs w:val="20"/>
              </w:rPr>
              <w:t xml:space="preserve">NG-RAN needs to select an AMF based on the </w:t>
            </w:r>
            <w:r w:rsidRPr="00112492">
              <w:rPr>
                <w:bCs/>
                <w:sz w:val="20"/>
                <w:szCs w:val="20"/>
              </w:rPr>
              <w:t>Home SP or GID</w:t>
            </w:r>
            <w:r w:rsidRPr="00112492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112492">
              <w:rPr>
                <w:bCs/>
                <w:sz w:val="20"/>
                <w:szCs w:val="20"/>
              </w:rPr>
              <w:t>corresponding to the credential access.</w:t>
            </w:r>
          </w:p>
        </w:tc>
      </w:tr>
    </w:tbl>
    <w:p w14:paraId="1FB60709" w14:textId="241C55A6" w:rsidR="00A640A0" w:rsidRDefault="003629D9" w:rsidP="00796C03">
      <w:pPr>
        <w:pStyle w:val="BodyText"/>
      </w:pPr>
      <w:r>
        <w:br/>
      </w:r>
      <w:r w:rsidR="006B221A">
        <w:t>In this contribution, we will address the above open issues</w:t>
      </w:r>
      <w:r w:rsidR="00852190">
        <w:t xml:space="preserve"> while taking as a reference our previous contribution, </w:t>
      </w:r>
      <w:hyperlink r:id="rId12" w:history="1">
        <w:r w:rsidR="00BE1641" w:rsidRPr="00F31CE7">
          <w:rPr>
            <w:rStyle w:val="Hyperlink"/>
          </w:rPr>
          <w:t>R2-2103675</w:t>
        </w:r>
      </w:hyperlink>
      <w:r w:rsidR="00852190" w:rsidRPr="00240637">
        <w:t xml:space="preserve"> [</w:t>
      </w:r>
      <w:r w:rsidR="00FD787C">
        <w:t>2</w:t>
      </w:r>
      <w:r w:rsidR="00852190" w:rsidRPr="00240637">
        <w:t>]</w:t>
      </w:r>
      <w:r w:rsidR="00852190">
        <w:t>.</w:t>
      </w:r>
      <w:r w:rsidR="00E76B81" w:rsidDel="00E76B81">
        <w:t xml:space="preserve"> </w:t>
      </w:r>
    </w:p>
    <w:p w14:paraId="62564B89" w14:textId="707A6F84" w:rsidR="00A640A0" w:rsidRPr="00A640A0" w:rsidRDefault="00A640A0" w:rsidP="00796C03">
      <w:pPr>
        <w:pStyle w:val="BodyText"/>
      </w:pPr>
      <w:r>
        <w:t>As agreed at RAN2#113bis-e, we will use “GIN” (Group ID for Network selection) instead of Group ID or GID, and may use “Credentials Holder“ (CH) to identify the “entity separate from the SNPN”</w:t>
      </w:r>
      <w:r w:rsidR="00DD669B">
        <w:t xml:space="preserve"> or “Home SP</w:t>
      </w:r>
      <w:r>
        <w:t>”.</w:t>
      </w:r>
    </w:p>
    <w:p w14:paraId="5BA4ABD1" w14:textId="77777777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21908E52" w14:textId="15016767" w:rsidR="00705F0D" w:rsidRDefault="00252843" w:rsidP="008B2DD6">
      <w:pPr>
        <w:pStyle w:val="Heading2"/>
      </w:pPr>
      <w:r>
        <w:t>2.1</w:t>
      </w:r>
      <w:r>
        <w:tab/>
      </w:r>
      <w:r w:rsidR="00F45053">
        <w:t xml:space="preserve"> </w:t>
      </w:r>
      <w:r w:rsidR="0021355C">
        <w:t>Broadcasting details</w:t>
      </w:r>
    </w:p>
    <w:p w14:paraId="35603605" w14:textId="17B1725C" w:rsidR="004126B5" w:rsidRDefault="004126B5" w:rsidP="004126B5">
      <w:pPr>
        <w:pStyle w:val="Heading3"/>
      </w:pPr>
      <w:r>
        <w:t>2.</w:t>
      </w:r>
      <w:r w:rsidR="000C7EF0">
        <w:t>1</w:t>
      </w:r>
      <w:r>
        <w:t>.1</w:t>
      </w:r>
      <w:r>
        <w:tab/>
      </w:r>
      <w:r w:rsidR="00EE06E3">
        <w:t>How to set the</w:t>
      </w:r>
      <w:r>
        <w:t xml:space="preserve"> new </w:t>
      </w:r>
      <w:r w:rsidR="009A2DE5">
        <w:t>indicator</w:t>
      </w:r>
    </w:p>
    <w:p w14:paraId="30D30BFC" w14:textId="632537A6" w:rsidR="004D674D" w:rsidRDefault="00C26F3A" w:rsidP="004126B5">
      <w:pPr>
        <w:pStyle w:val="BodyText"/>
      </w:pPr>
      <w:r>
        <w:t xml:space="preserve">At RAN2#113e, </w:t>
      </w:r>
      <w:r w:rsidR="004D674D">
        <w:t>RAN2 agreed on a</w:t>
      </w:r>
      <w:r w:rsidR="004D674D" w:rsidRPr="004D674D">
        <w:t xml:space="preserve"> new indicator that "access using credentials from a separate entity is supported" is broadcasted, and the indicator is broadcasted per SNPN in network sharing scenarios.</w:t>
      </w:r>
    </w:p>
    <w:p w14:paraId="50339222" w14:textId="29933169" w:rsidR="004D674D" w:rsidRDefault="004D674D" w:rsidP="004126B5">
      <w:pPr>
        <w:pStyle w:val="BodyText"/>
        <w:rPr>
          <w:rFonts w:eastAsia="Malgun Gothic"/>
        </w:rPr>
      </w:pPr>
      <w:r>
        <w:rPr>
          <w:rFonts w:eastAsia="Malgun Gothic"/>
        </w:rPr>
        <w:t>The</w:t>
      </w:r>
      <w:r w:rsidDel="0015191C">
        <w:rPr>
          <w:rFonts w:eastAsia="Malgun Gothic"/>
        </w:rPr>
        <w:t xml:space="preserve"> </w:t>
      </w:r>
      <w:r w:rsidR="0015191C">
        <w:rPr>
          <w:rFonts w:eastAsia="Malgun Gothic"/>
        </w:rPr>
        <w:t xml:space="preserve">indication </w:t>
      </w:r>
      <w:r>
        <w:rPr>
          <w:rFonts w:eastAsia="Malgun Gothic"/>
        </w:rPr>
        <w:t>was mainly introduced for the “SNPN ID solution”, i.e.</w:t>
      </w:r>
      <w:r w:rsidR="00975ED7">
        <w:rPr>
          <w:rFonts w:eastAsia="Malgun Gothic"/>
        </w:rPr>
        <w:t>,</w:t>
      </w:r>
      <w:r>
        <w:rPr>
          <w:rFonts w:eastAsia="Malgun Gothic"/>
        </w:rPr>
        <w:t xml:space="preserve"> for UEs that use the SNPN ID</w:t>
      </w:r>
      <w:r w:rsidR="006E138B">
        <w:rPr>
          <w:rFonts w:eastAsia="Malgun Gothic"/>
        </w:rPr>
        <w:t xml:space="preserve"> in the pre-configured UE</w:t>
      </w:r>
      <w:r>
        <w:rPr>
          <w:rFonts w:eastAsia="Malgun Gothic"/>
        </w:rPr>
        <w:t xml:space="preserve"> NAS list </w:t>
      </w:r>
      <w:r w:rsidR="006E138B">
        <w:rPr>
          <w:rFonts w:eastAsia="Malgun Gothic"/>
        </w:rPr>
        <w:t xml:space="preserve">to compare it with the SNPN ID </w:t>
      </w:r>
      <w:r>
        <w:rPr>
          <w:rFonts w:eastAsia="Malgun Gothic"/>
        </w:rPr>
        <w:t xml:space="preserve">broadcast in SIB1, for the SNPN selection. </w:t>
      </w:r>
      <w:r w:rsidR="006E138B">
        <w:rPr>
          <w:rFonts w:eastAsia="Malgun Gothic"/>
        </w:rPr>
        <w:t>Thus, one bit will be introduced, typically the optional “ENUMERATED {supported}” bit, which will be set to ‘0’ to indicate absence of the “supported bit”, and to ‘1’ to indicate presence of the “supported bit”.</w:t>
      </w:r>
    </w:p>
    <w:p w14:paraId="39A2ACC3" w14:textId="1BE8E986" w:rsidR="006E138B" w:rsidRDefault="006E138B" w:rsidP="004126B5">
      <w:pPr>
        <w:pStyle w:val="BodyText"/>
      </w:pPr>
      <w:r>
        <w:rPr>
          <w:rFonts w:eastAsia="Malgun Gothic"/>
        </w:rPr>
        <w:lastRenderedPageBreak/>
        <w:t>For the “</w:t>
      </w:r>
      <w:r w:rsidR="001445FF">
        <w:rPr>
          <w:rFonts w:eastAsia="Malgun Gothic"/>
        </w:rPr>
        <w:t>GIN</w:t>
      </w:r>
      <w:r>
        <w:rPr>
          <w:rFonts w:eastAsia="Malgun Gothic"/>
        </w:rPr>
        <w:t xml:space="preserve"> solution”, the UE compares the </w:t>
      </w:r>
      <w:r w:rsidR="001445FF">
        <w:rPr>
          <w:rFonts w:eastAsia="Malgun Gothic"/>
        </w:rPr>
        <w:t>GIN</w:t>
      </w:r>
      <w:r>
        <w:rPr>
          <w:rFonts w:eastAsia="Malgun Gothic"/>
        </w:rPr>
        <w:t xml:space="preserve"> as pre-configured in the U</w:t>
      </w:r>
      <w:r w:rsidR="000454F8">
        <w:rPr>
          <w:rFonts w:eastAsia="Malgun Gothic"/>
        </w:rPr>
        <w:t>E</w:t>
      </w:r>
      <w:r>
        <w:rPr>
          <w:rFonts w:eastAsia="Malgun Gothic"/>
        </w:rPr>
        <w:t xml:space="preserve"> NAS list with </w:t>
      </w:r>
      <w:r w:rsidR="00EB6E40">
        <w:rPr>
          <w:rFonts w:eastAsia="Malgun Gothic"/>
        </w:rPr>
        <w:t xml:space="preserve">the supported </w:t>
      </w:r>
      <w:r w:rsidR="001445FF">
        <w:rPr>
          <w:rFonts w:eastAsia="Malgun Gothic"/>
        </w:rPr>
        <w:t>GIN</w:t>
      </w:r>
      <w:r>
        <w:rPr>
          <w:rFonts w:eastAsia="Malgun Gothic"/>
        </w:rPr>
        <w:t xml:space="preserve"> broadcast in SIB. </w:t>
      </w:r>
    </w:p>
    <w:p w14:paraId="4D03DA60" w14:textId="18AF7717" w:rsidR="004126B5" w:rsidRDefault="00745515" w:rsidP="004126B5">
      <w:pPr>
        <w:pStyle w:val="BodyText"/>
        <w:rPr>
          <w:rFonts w:eastAsia="Malgun Gothic"/>
        </w:rPr>
      </w:pPr>
      <w:r>
        <w:t xml:space="preserve">As seen in </w:t>
      </w:r>
      <w:hyperlink r:id="rId13" w:history="1">
        <w:r w:rsidR="006C133B" w:rsidRPr="00F31CE7">
          <w:rPr>
            <w:rStyle w:val="Hyperlink"/>
          </w:rPr>
          <w:t>R2-2104290</w:t>
        </w:r>
      </w:hyperlink>
      <w:r w:rsidR="00FA359C">
        <w:t xml:space="preserve"> </w:t>
      </w:r>
      <w:r w:rsidR="00FA359C">
        <w:fldChar w:fldCharType="begin"/>
      </w:r>
      <w:r w:rsidR="00FA359C">
        <w:instrText xml:space="preserve"> REF _Ref67314026 \r \h </w:instrText>
      </w:r>
      <w:r w:rsidR="00FA359C">
        <w:fldChar w:fldCharType="separate"/>
      </w:r>
      <w:r w:rsidR="00A61DEA">
        <w:t>[</w:t>
      </w:r>
      <w:r>
        <w:t>1</w:t>
      </w:r>
      <w:r w:rsidR="00A61DEA">
        <w:t>]</w:t>
      </w:r>
      <w:r w:rsidR="00FA359C">
        <w:fldChar w:fldCharType="end"/>
      </w:r>
      <w:r w:rsidR="00975ED7">
        <w:t>,</w:t>
      </w:r>
      <w:r w:rsidR="00FA359C">
        <w:t xml:space="preserve"> </w:t>
      </w:r>
      <w:r>
        <w:t xml:space="preserve">one </w:t>
      </w:r>
      <w:r w:rsidR="00FA359C">
        <w:t>compan</w:t>
      </w:r>
      <w:r>
        <w:t>y</w:t>
      </w:r>
      <w:r w:rsidR="00FA359C">
        <w:t xml:space="preserve"> propose</w:t>
      </w:r>
      <w:r>
        <w:t>s</w:t>
      </w:r>
      <w:r w:rsidR="00FA359C">
        <w:t xml:space="preserve"> that </w:t>
      </w:r>
      <w:r w:rsidR="004D674D">
        <w:t>this indication</w:t>
      </w:r>
      <w:r w:rsidR="00FA359C" w:rsidRPr="00FA359C">
        <w:t xml:space="preserve"> </w:t>
      </w:r>
      <w:r w:rsidR="00FA359C">
        <w:t xml:space="preserve">does not need to </w:t>
      </w:r>
      <w:r w:rsidR="00FA359C" w:rsidRPr="00FA359C">
        <w:t xml:space="preserve">be set if the SNPN </w:t>
      </w:r>
      <w:r w:rsidR="00FA359C" w:rsidRPr="006E138B">
        <w:rPr>
          <w:i/>
          <w:iCs/>
        </w:rPr>
        <w:t>only</w:t>
      </w:r>
      <w:r w:rsidR="00FA359C" w:rsidRPr="00FA359C">
        <w:t xml:space="preserve"> supports access </w:t>
      </w:r>
      <w:r w:rsidR="00FA359C">
        <w:t xml:space="preserve">using </w:t>
      </w:r>
      <w:r w:rsidR="005F273B">
        <w:t>3</w:t>
      </w:r>
      <w:r w:rsidR="005F273B" w:rsidRPr="005F273B">
        <w:rPr>
          <w:vertAlign w:val="superscript"/>
        </w:rPr>
        <w:t>rd</w:t>
      </w:r>
      <w:r w:rsidR="005F273B">
        <w:t xml:space="preserve"> party</w:t>
      </w:r>
      <w:r w:rsidR="00FA359C">
        <w:t xml:space="preserve"> credentials </w:t>
      </w:r>
      <w:r w:rsidR="00FA359C" w:rsidRPr="00FA359C">
        <w:t xml:space="preserve">indicated by </w:t>
      </w:r>
      <w:r w:rsidR="001445FF">
        <w:t>GIN</w:t>
      </w:r>
      <w:r w:rsidR="00FA359C" w:rsidRPr="00FA359C">
        <w:t>s.</w:t>
      </w:r>
      <w:r w:rsidR="006E138B">
        <w:t xml:space="preserve"> </w:t>
      </w:r>
      <w:r w:rsidR="00FA359C">
        <w:rPr>
          <w:rFonts w:eastAsia="Malgun Gothic"/>
        </w:rPr>
        <w:t>Even if the</w:t>
      </w:r>
      <w:r w:rsidR="004126B5">
        <w:rPr>
          <w:rFonts w:eastAsia="Malgun Gothic"/>
        </w:rPr>
        <w:t xml:space="preserve"> presence of a </w:t>
      </w:r>
      <w:r w:rsidR="001445FF">
        <w:rPr>
          <w:rFonts w:eastAsia="Malgun Gothic"/>
        </w:rPr>
        <w:t>GIN</w:t>
      </w:r>
      <w:r w:rsidR="005F273B">
        <w:rPr>
          <w:rFonts w:eastAsia="Malgun Gothic"/>
        </w:rPr>
        <w:t xml:space="preserve"> in the SIB</w:t>
      </w:r>
      <w:r w:rsidR="004126B5">
        <w:rPr>
          <w:rFonts w:eastAsia="Malgun Gothic"/>
        </w:rPr>
        <w:t xml:space="preserve"> implicitly indicates that </w:t>
      </w:r>
      <w:r w:rsidR="005F273B">
        <w:rPr>
          <w:rFonts w:eastAsia="Malgun Gothic"/>
        </w:rPr>
        <w:t>3</w:t>
      </w:r>
      <w:r w:rsidR="005F273B" w:rsidRPr="005F273B">
        <w:rPr>
          <w:rFonts w:eastAsia="Malgun Gothic"/>
          <w:vertAlign w:val="superscript"/>
        </w:rPr>
        <w:t>rd</w:t>
      </w:r>
      <w:r w:rsidR="005F273B">
        <w:rPr>
          <w:rFonts w:eastAsia="Malgun Gothic"/>
        </w:rPr>
        <w:t xml:space="preserve"> party</w:t>
      </w:r>
      <w:r w:rsidR="004126B5">
        <w:rPr>
          <w:rFonts w:eastAsia="Malgun Gothic"/>
        </w:rPr>
        <w:t xml:space="preserve"> credentials are supported</w:t>
      </w:r>
      <w:r w:rsidR="006E138B">
        <w:rPr>
          <w:rFonts w:eastAsia="Malgun Gothic"/>
        </w:rPr>
        <w:t xml:space="preserve">, the explicit bit indicator will anyway be broadcast. </w:t>
      </w:r>
      <w:r w:rsidR="005D2FF6">
        <w:rPr>
          <w:rFonts w:eastAsia="Malgun Gothic"/>
        </w:rPr>
        <w:t>Therefore, we believe that the bit should simply be set in accordance with its meaning, i.e., whenever 3</w:t>
      </w:r>
      <w:r w:rsidR="005D2FF6" w:rsidRPr="0064035F">
        <w:rPr>
          <w:rFonts w:eastAsia="Malgun Gothic"/>
          <w:vertAlign w:val="superscript"/>
        </w:rPr>
        <w:t>rd</w:t>
      </w:r>
      <w:r w:rsidR="005D2FF6">
        <w:rPr>
          <w:rFonts w:eastAsia="Malgun Gothic"/>
        </w:rPr>
        <w:t xml:space="preserve"> party credentials are supported by the SNPN.</w:t>
      </w:r>
      <w:r w:rsidR="006E138B">
        <w:rPr>
          <w:rFonts w:eastAsia="Malgun Gothic"/>
        </w:rPr>
        <w:t xml:space="preserve"> </w:t>
      </w:r>
      <w:r w:rsidR="00C60870">
        <w:rPr>
          <w:rFonts w:eastAsia="Malgun Gothic"/>
        </w:rPr>
        <w:t>In this regard, i</w:t>
      </w:r>
      <w:r w:rsidR="006E138B">
        <w:rPr>
          <w:rFonts w:eastAsia="Malgun Gothic"/>
        </w:rPr>
        <w:t xml:space="preserve">ntroducing a </w:t>
      </w:r>
      <w:r w:rsidR="001A0C9A">
        <w:rPr>
          <w:rFonts w:eastAsia="Malgun Gothic"/>
        </w:rPr>
        <w:t xml:space="preserve">rule </w:t>
      </w:r>
      <w:r w:rsidR="006E138B">
        <w:rPr>
          <w:rFonts w:eastAsia="Malgun Gothic"/>
        </w:rPr>
        <w:t xml:space="preserve">that the bit </w:t>
      </w:r>
      <w:r w:rsidR="001A0C9A">
        <w:rPr>
          <w:rFonts w:eastAsia="Malgun Gothic"/>
        </w:rPr>
        <w:t xml:space="preserve">shall </w:t>
      </w:r>
      <w:r w:rsidR="006E138B">
        <w:rPr>
          <w:rFonts w:eastAsia="Malgun Gothic"/>
        </w:rPr>
        <w:t xml:space="preserve">not be set to ‘1’ </w:t>
      </w:r>
      <w:r w:rsidR="0064035F">
        <w:rPr>
          <w:rFonts w:eastAsia="Malgun Gothic"/>
        </w:rPr>
        <w:t>for</w:t>
      </w:r>
      <w:r w:rsidR="006E138B">
        <w:rPr>
          <w:rFonts w:eastAsia="Malgun Gothic"/>
        </w:rPr>
        <w:t xml:space="preserve"> specific cases unnecessarily </w:t>
      </w:r>
      <w:r w:rsidR="00D340B6">
        <w:rPr>
          <w:rFonts w:eastAsia="Malgun Gothic"/>
        </w:rPr>
        <w:t>increases the comple</w:t>
      </w:r>
      <w:r w:rsidR="00F80788">
        <w:rPr>
          <w:rFonts w:eastAsia="Malgun Gothic"/>
        </w:rPr>
        <w:t xml:space="preserve">xity </w:t>
      </w:r>
      <w:r w:rsidR="0064035F">
        <w:rPr>
          <w:rFonts w:eastAsia="Malgun Gothic"/>
        </w:rPr>
        <w:t>of the specification</w:t>
      </w:r>
      <w:r w:rsidR="001A0C9A">
        <w:rPr>
          <w:rFonts w:eastAsia="Malgun Gothic"/>
        </w:rPr>
        <w:t xml:space="preserve"> and</w:t>
      </w:r>
      <w:r w:rsidR="00394E78">
        <w:rPr>
          <w:rFonts w:eastAsia="Malgun Gothic"/>
        </w:rPr>
        <w:t xml:space="preserve"> would unnecessarily</w:t>
      </w:r>
      <w:r w:rsidR="001A0C9A">
        <w:rPr>
          <w:rFonts w:eastAsia="Malgun Gothic"/>
        </w:rPr>
        <w:t xml:space="preserve"> cause confusion as the “GIN approach” </w:t>
      </w:r>
      <w:r w:rsidR="00394E78">
        <w:rPr>
          <w:rFonts w:eastAsia="Malgun Gothic"/>
        </w:rPr>
        <w:t xml:space="preserve">also </w:t>
      </w:r>
      <w:r w:rsidR="001A0C9A">
        <w:rPr>
          <w:rFonts w:eastAsia="Malgun Gothic"/>
        </w:rPr>
        <w:t>relies on the fact that external credentials are used for the SNPN access</w:t>
      </w:r>
      <w:r w:rsidR="0064035F">
        <w:rPr>
          <w:rFonts w:eastAsia="Malgun Gothic"/>
        </w:rPr>
        <w:t xml:space="preserve">. </w:t>
      </w:r>
    </w:p>
    <w:p w14:paraId="08F2AE06" w14:textId="63E2DC5F" w:rsidR="002C738D" w:rsidRDefault="004126B5" w:rsidP="004126B5">
      <w:pPr>
        <w:pStyle w:val="Proposal"/>
      </w:pPr>
      <w:bookmarkStart w:id="2" w:name="_Toc71575115"/>
      <w:r w:rsidRPr="00D57BDF">
        <w:t xml:space="preserve">The </w:t>
      </w:r>
      <w:r w:rsidR="0064035F">
        <w:t>indicator</w:t>
      </w:r>
      <w:r>
        <w:t xml:space="preserve"> </w:t>
      </w:r>
      <w:r w:rsidRPr="00D26B12">
        <w:t>"access using credentials from a separate entity is supported"</w:t>
      </w:r>
      <w:r>
        <w:t xml:space="preserve"> </w:t>
      </w:r>
      <w:r w:rsidRPr="00D57BDF">
        <w:t xml:space="preserve">is </w:t>
      </w:r>
      <w:r w:rsidR="0064035F">
        <w:t>set</w:t>
      </w:r>
      <w:r w:rsidRPr="00D57BDF">
        <w:t xml:space="preserve"> independent of </w:t>
      </w:r>
      <w:r w:rsidR="002B0866">
        <w:t xml:space="preserve">the </w:t>
      </w:r>
      <w:r w:rsidR="001445FF">
        <w:t>GIN</w:t>
      </w:r>
      <w:r w:rsidRPr="00D57BDF">
        <w:t xml:space="preserve"> </w:t>
      </w:r>
      <w:r w:rsidR="002B0866">
        <w:t>broadcast</w:t>
      </w:r>
      <w:r w:rsidRPr="00D57BDF">
        <w:t>.</w:t>
      </w:r>
      <w:bookmarkEnd w:id="2"/>
    </w:p>
    <w:p w14:paraId="27DD8352" w14:textId="22B15ABC" w:rsidR="004126B5" w:rsidRPr="00D57BDF" w:rsidRDefault="004126B5" w:rsidP="008B1B0C">
      <w:pPr>
        <w:pStyle w:val="BodyText"/>
      </w:pPr>
    </w:p>
    <w:p w14:paraId="1A5C22E1" w14:textId="472E770F" w:rsidR="00184A8B" w:rsidRDefault="009753D0" w:rsidP="00146BE1">
      <w:pPr>
        <w:pStyle w:val="Heading3"/>
      </w:pPr>
      <w:r>
        <w:t>2.</w:t>
      </w:r>
      <w:r w:rsidR="000C7EF0">
        <w:t>1</w:t>
      </w:r>
      <w:r>
        <w:t>.</w:t>
      </w:r>
      <w:r w:rsidR="000C7EF0">
        <w:t>2</w:t>
      </w:r>
      <w:r>
        <w:tab/>
      </w:r>
      <w:r w:rsidR="001445FF">
        <w:t>GIN</w:t>
      </w:r>
      <w:r w:rsidR="00F20C67">
        <w:t xml:space="preserve"> broadcast</w:t>
      </w:r>
      <w:r w:rsidR="000C7EF0">
        <w:t>ing details</w:t>
      </w:r>
    </w:p>
    <w:p w14:paraId="2BC9695D" w14:textId="6D389A74" w:rsidR="0016395E" w:rsidRDefault="0016395E" w:rsidP="0016395E">
      <w:pPr>
        <w:pStyle w:val="Heading4"/>
      </w:pPr>
      <w:r>
        <w:t>2.1.2.</w:t>
      </w:r>
      <w:r w:rsidR="004B7309">
        <w:t>1</w:t>
      </w:r>
      <w:r>
        <w:tab/>
        <w:t>On the GIN encoding</w:t>
      </w:r>
    </w:p>
    <w:p w14:paraId="3D6F1593" w14:textId="0CEAE8C0" w:rsidR="00A640A0" w:rsidRDefault="0069358A" w:rsidP="0016395E">
      <w:pPr>
        <w:pStyle w:val="BodyText"/>
      </w:pPr>
      <w:r w:rsidRPr="0069358A">
        <w:t>TR 23.700-07 [</w:t>
      </w:r>
      <w:r>
        <w:t>3</w:t>
      </w:r>
      <w:r w:rsidRPr="0069358A">
        <w:t>]</w:t>
      </w:r>
      <w:r w:rsidR="00A640A0">
        <w:t>, clause 8.1.4</w:t>
      </w:r>
      <w:r w:rsidR="0016395E">
        <w:t xml:space="preserve"> conclude</w:t>
      </w:r>
      <w:r w:rsidR="007A6A8C">
        <w:t>s</w:t>
      </w:r>
      <w:r w:rsidR="0016395E">
        <w:t xml:space="preserve"> </w:t>
      </w:r>
      <w:r w:rsidR="00A640A0">
        <w:t>the following for the GIN encoding: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0A0" w14:paraId="2C9847DE" w14:textId="77777777" w:rsidTr="00A640A0">
        <w:tc>
          <w:tcPr>
            <w:tcW w:w="9629" w:type="dxa"/>
          </w:tcPr>
          <w:p w14:paraId="0A8E339E" w14:textId="77777777" w:rsidR="00A640A0" w:rsidRPr="00A640A0" w:rsidRDefault="00A640A0" w:rsidP="00A640A0">
            <w:pPr>
              <w:pStyle w:val="B1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A640A0">
              <w:rPr>
                <w:sz w:val="20"/>
                <w:szCs w:val="20"/>
                <w:lang w:eastAsia="zh-TW"/>
              </w:rPr>
              <w:t>-</w:t>
            </w:r>
            <w:r w:rsidRPr="00A640A0">
              <w:rPr>
                <w:sz w:val="20"/>
                <w:szCs w:val="20"/>
                <w:lang w:eastAsia="zh-TW"/>
              </w:rPr>
              <w:tab/>
            </w:r>
            <w:r w:rsidRPr="00A640A0">
              <w:rPr>
                <w:rFonts w:eastAsia="PMingLiU"/>
                <w:sz w:val="20"/>
                <w:szCs w:val="20"/>
                <w:lang w:val="en-US" w:eastAsia="zh-TW"/>
              </w:rPr>
              <w:t xml:space="preserve">Group ID as a specific case of SNPN ID reusing SNPN ID encoding in </w:t>
            </w:r>
            <w:r w:rsidRPr="00A640A0">
              <w:rPr>
                <w:sz w:val="20"/>
                <w:szCs w:val="20"/>
                <w:lang w:eastAsia="ko-KR"/>
              </w:rPr>
              <w:t>TS 23.003 [15]</w:t>
            </w:r>
            <w:r w:rsidRPr="00A640A0">
              <w:rPr>
                <w:rFonts w:eastAsia="PMingLiU"/>
                <w:sz w:val="20"/>
                <w:szCs w:val="20"/>
                <w:lang w:val="en-US" w:eastAsia="zh-TW"/>
              </w:rPr>
              <w:t>, where:</w:t>
            </w:r>
          </w:p>
          <w:p w14:paraId="0C5EDED0" w14:textId="77777777" w:rsidR="00A640A0" w:rsidRPr="00A640A0" w:rsidRDefault="00A640A0" w:rsidP="00A640A0">
            <w:pPr>
              <w:pStyle w:val="B2"/>
              <w:rPr>
                <w:sz w:val="20"/>
                <w:szCs w:val="20"/>
                <w:lang w:val="en-US" w:eastAsia="zh-TW"/>
              </w:rPr>
            </w:pPr>
            <w:r w:rsidRPr="00A640A0">
              <w:rPr>
                <w:sz w:val="20"/>
                <w:szCs w:val="20"/>
                <w:lang w:val="en-US" w:eastAsia="zh-TW"/>
              </w:rPr>
              <w:t>-</w:t>
            </w:r>
            <w:r w:rsidRPr="00A640A0">
              <w:rPr>
                <w:sz w:val="20"/>
                <w:szCs w:val="20"/>
                <w:lang w:val="en-US" w:eastAsia="zh-TW"/>
              </w:rPr>
              <w:tab/>
            </w:r>
            <w:r w:rsidRPr="00A640A0">
              <w:rPr>
                <w:sz w:val="20"/>
                <w:szCs w:val="20"/>
                <w:lang w:eastAsia="zh-TW"/>
              </w:rPr>
              <w:t>Assignment mode 1 indicat</w:t>
            </w:r>
            <w:r w:rsidRPr="00A640A0">
              <w:rPr>
                <w:sz w:val="20"/>
                <w:szCs w:val="20"/>
                <w:lang w:val="en-US" w:eastAsia="zh-TW"/>
              </w:rPr>
              <w:t>es</w:t>
            </w:r>
            <w:r w:rsidRPr="00A640A0">
              <w:rPr>
                <w:sz w:val="20"/>
                <w:szCs w:val="20"/>
                <w:lang w:eastAsia="zh-TW"/>
              </w:rPr>
              <w:t xml:space="preserve"> self-managed </w:t>
            </w:r>
            <w:r w:rsidRPr="00A640A0">
              <w:rPr>
                <w:sz w:val="20"/>
                <w:szCs w:val="20"/>
                <w:lang w:val="en-US" w:eastAsia="zh-TW"/>
              </w:rPr>
              <w:t xml:space="preserve">Home SP Group ID values as </w:t>
            </w:r>
            <w:r w:rsidRPr="00BC61F5">
              <w:rPr>
                <w:sz w:val="20"/>
                <w:szCs w:val="20"/>
                <w:highlight w:val="yellow"/>
                <w:lang w:val="en-US" w:eastAsia="zh-TW"/>
              </w:rPr>
              <w:t xml:space="preserve">the </w:t>
            </w:r>
            <w:r w:rsidRPr="00BC61F5">
              <w:rPr>
                <w:sz w:val="20"/>
                <w:szCs w:val="20"/>
                <w:highlight w:val="yellow"/>
                <w:lang w:eastAsia="zh-TW"/>
              </w:rPr>
              <w:t>NID Value</w:t>
            </w:r>
            <w:r w:rsidRPr="00BC61F5">
              <w:rPr>
                <w:sz w:val="20"/>
                <w:szCs w:val="20"/>
                <w:highlight w:val="yellow"/>
                <w:lang w:val="en-US" w:eastAsia="zh-TW"/>
              </w:rPr>
              <w:t xml:space="preserve"> is</w:t>
            </w:r>
            <w:r w:rsidRPr="00BC61F5">
              <w:rPr>
                <w:sz w:val="20"/>
                <w:szCs w:val="20"/>
                <w:highlight w:val="yellow"/>
                <w:lang w:eastAsia="zh-TW"/>
              </w:rPr>
              <w:t xml:space="preserve"> </w:t>
            </w:r>
            <w:r w:rsidRPr="00BC61F5">
              <w:rPr>
                <w:sz w:val="20"/>
                <w:szCs w:val="20"/>
                <w:highlight w:val="yellow"/>
                <w:lang w:val="en-US" w:eastAsia="zh-TW"/>
              </w:rPr>
              <w:t>chosen</w:t>
            </w:r>
            <w:r w:rsidRPr="00A640A0">
              <w:rPr>
                <w:sz w:val="20"/>
                <w:szCs w:val="20"/>
                <w:lang w:val="en-US" w:eastAsia="zh-TW"/>
              </w:rPr>
              <w:t xml:space="preserve"> independently at deployment time.</w:t>
            </w:r>
          </w:p>
          <w:p w14:paraId="192B48E5" w14:textId="34080367" w:rsidR="00A640A0" w:rsidRPr="00A640A0" w:rsidRDefault="00A640A0" w:rsidP="00A640A0">
            <w:pPr>
              <w:pStyle w:val="B2"/>
              <w:rPr>
                <w:sz w:val="20"/>
                <w:szCs w:val="20"/>
                <w:lang w:val="en-US"/>
              </w:rPr>
            </w:pPr>
            <w:r w:rsidRPr="00A640A0">
              <w:rPr>
                <w:sz w:val="20"/>
                <w:szCs w:val="20"/>
                <w:lang w:val="en-US" w:eastAsia="zh-TW"/>
              </w:rPr>
              <w:t>-</w:t>
            </w:r>
            <w:r w:rsidRPr="00A640A0">
              <w:rPr>
                <w:sz w:val="20"/>
                <w:szCs w:val="20"/>
                <w:lang w:val="en-US" w:eastAsia="zh-TW"/>
              </w:rPr>
              <w:tab/>
              <w:t xml:space="preserve">Assignment mode 0 indicates Home SP Group ID is globally unique as </w:t>
            </w:r>
            <w:r w:rsidRPr="00BC61F5">
              <w:rPr>
                <w:sz w:val="20"/>
                <w:szCs w:val="20"/>
                <w:highlight w:val="yellow"/>
                <w:lang w:val="en-US" w:eastAsia="zh-TW"/>
              </w:rPr>
              <w:t>the NID Value is globally unique</w:t>
            </w:r>
            <w:r w:rsidRPr="00A640A0">
              <w:rPr>
                <w:sz w:val="20"/>
                <w:szCs w:val="20"/>
                <w:lang w:val="en-US" w:eastAsia="zh-TW"/>
              </w:rPr>
              <w:t xml:space="preserve">. One possibility for ensuring uniqueness is to use IANA PEN as in </w:t>
            </w:r>
            <w:r w:rsidRPr="00A640A0">
              <w:rPr>
                <w:sz w:val="20"/>
                <w:szCs w:val="20"/>
                <w:lang w:eastAsia="ko-KR"/>
              </w:rPr>
              <w:t>TS 23.003 [15]</w:t>
            </w:r>
            <w:r w:rsidRPr="00A640A0">
              <w:rPr>
                <w:sz w:val="20"/>
                <w:szCs w:val="20"/>
                <w:lang w:val="en-US" w:eastAsia="zh-TW"/>
              </w:rPr>
              <w:t>.</w:t>
            </w:r>
          </w:p>
        </w:tc>
      </w:tr>
    </w:tbl>
    <w:p w14:paraId="4D7E5D4E" w14:textId="40757E23" w:rsidR="00A640A0" w:rsidRDefault="00090BD0" w:rsidP="0016395E">
      <w:pPr>
        <w:pStyle w:val="BodyText"/>
      </w:pPr>
      <w:r>
        <w:br/>
      </w:r>
      <w:r w:rsidR="00A640A0">
        <w:t xml:space="preserve">In other words, the GIN encoding </w:t>
      </w:r>
      <w:r w:rsidR="0016395E">
        <w:t>reuse</w:t>
      </w:r>
      <w:r w:rsidR="00A640A0">
        <w:t>s</w:t>
      </w:r>
      <w:r w:rsidR="0016395E">
        <w:t xml:space="preserve"> the SNPN encoding</w:t>
      </w:r>
      <w:r w:rsidR="00A640A0">
        <w:t>, where SNPN ID = PLMN ID + NID,</w:t>
      </w:r>
      <w:r w:rsidR="0016395E" w:rsidDel="00A640A0">
        <w:t xml:space="preserve"> </w:t>
      </w:r>
      <w:r w:rsidR="00A640A0">
        <w:t xml:space="preserve">and thus, </w:t>
      </w:r>
      <w:r w:rsidR="0016395E">
        <w:t>GIN = PLMN ID + NID</w:t>
      </w:r>
      <w:r w:rsidR="00A640A0">
        <w:t>.</w:t>
      </w:r>
    </w:p>
    <w:p w14:paraId="68DBCF27" w14:textId="7674CA9F" w:rsidR="0016395E" w:rsidRDefault="00A640A0" w:rsidP="0016395E">
      <w:pPr>
        <w:pStyle w:val="BodyText"/>
      </w:pPr>
      <w:r>
        <w:t>However,</w:t>
      </w:r>
      <w:r w:rsidR="007A6A8C">
        <w:t xml:space="preserve"> </w:t>
      </w:r>
      <w:r w:rsidR="008B572C">
        <w:t>TS 23.501</w:t>
      </w:r>
      <w:r w:rsidR="008B572C" w:rsidRPr="008B572C">
        <w:t xml:space="preserve"> [</w:t>
      </w:r>
      <w:r w:rsidR="00AD4A32">
        <w:t>4</w:t>
      </w:r>
      <w:r w:rsidR="008B572C" w:rsidRPr="008B572C">
        <w:t>]</w:t>
      </w:r>
      <w:r w:rsidR="0003478E">
        <w:t>, clause 5.30.2.2</w:t>
      </w:r>
      <w:r w:rsidR="007C6B43">
        <w:t>, states</w:t>
      </w:r>
      <w:r>
        <w:t xml:space="preserve"> the following</w:t>
      </w:r>
      <w:r w:rsidR="0062590F">
        <w:t>:</w:t>
      </w:r>
    </w:p>
    <w:p w14:paraId="13663589" w14:textId="33007DC4" w:rsidR="0062590F" w:rsidRDefault="0062590F" w:rsidP="0016395E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34E5A44A" wp14:editId="418F5B43">
                <wp:extent cx="6113721" cy="1404620"/>
                <wp:effectExtent l="0" t="0" r="20955" b="2667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2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04635" w14:textId="5449A153" w:rsidR="00562AA6" w:rsidRDefault="00562AA6" w:rsidP="005E2DDE">
                            <w:pPr>
                              <w:pStyle w:val="B2"/>
                              <w:rPr>
                                <w:lang w:eastAsia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List of supported Group IDs for Network Selection (GINs) per SNPN. </w:t>
                            </w:r>
                            <w:r w:rsidRPr="005E2DDE">
                              <w:rPr>
                                <w:highlight w:val="yellow"/>
                              </w:rPr>
                              <w:t xml:space="preserve">GIN reuses the NID encoding </w:t>
                            </w:r>
                            <w:r w:rsidRPr="00BC61F5">
                              <w:t xml:space="preserve">in TS 23.003 [15] and can be self-managed or globally </w:t>
                            </w:r>
                            <w:proofErr w:type="gramStart"/>
                            <w:r w:rsidRPr="00BC61F5">
                              <w:t>unique;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E5A4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">
                <v:textbox style="mso-fit-shape-to-text:t">
                  <w:txbxContent>
                    <w:p w14:paraId="5EF04635" w14:textId="5449A153" w:rsidR="00562AA6" w:rsidRDefault="00562AA6" w:rsidP="005E2DDE">
                      <w:pPr>
                        <w:pStyle w:val="B2"/>
                        <w:rPr>
                          <w:lang w:eastAsia="en-US"/>
                        </w:rPr>
                      </w:pPr>
                      <w:r>
                        <w:t>-</w:t>
                      </w:r>
                      <w:r>
                        <w:tab/>
                        <w:t xml:space="preserve">List of supported Group IDs for Network Selection (GINs) per SNPN. </w:t>
                      </w:r>
                      <w:r w:rsidRPr="005E2DDE">
                        <w:rPr>
                          <w:highlight w:val="yellow"/>
                        </w:rPr>
                        <w:t xml:space="preserve">GIN reuses the NID encoding </w:t>
                      </w:r>
                      <w:r w:rsidRPr="00BC61F5">
                        <w:t xml:space="preserve">in TS 23.003 [15] and can be self-managed or globally </w:t>
                      </w:r>
                      <w:proofErr w:type="gramStart"/>
                      <w:r w:rsidRPr="00BC61F5">
                        <w:t>unique;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9248F92" w14:textId="1992CB3C" w:rsidR="001259DF" w:rsidRDefault="00386E8E" w:rsidP="0016395E">
      <w:pPr>
        <w:pStyle w:val="BodyText"/>
      </w:pPr>
      <w:r>
        <w:t>Furthermore,</w:t>
      </w:r>
      <w:r w:rsidR="00645DB7">
        <w:t xml:space="preserve"> </w:t>
      </w:r>
      <w:r w:rsidR="00645DB7" w:rsidRPr="0069358A">
        <w:t>TR 23.700-07 [</w:t>
      </w:r>
      <w:r w:rsidR="00645DB7">
        <w:t>3</w:t>
      </w:r>
      <w:r w:rsidR="00645DB7" w:rsidRPr="0069358A">
        <w:t>]</w:t>
      </w:r>
      <w:r w:rsidR="00645DB7">
        <w:t>,</w:t>
      </w:r>
      <w:r w:rsidR="00645DB7">
        <w:rPr>
          <w:lang w:val="en-US"/>
        </w:rPr>
        <w:t xml:space="preserve"> </w:t>
      </w:r>
      <w:r w:rsidR="00645DB7">
        <w:t xml:space="preserve">clause 8.1.4 as </w:t>
      </w:r>
      <w:r>
        <w:t>c</w:t>
      </w:r>
      <w:r w:rsidR="00645DB7">
        <w:t>ited above</w:t>
      </w:r>
      <w:r>
        <w:t xml:space="preserve"> only mentions the NID value when explaining the two assignment modes. This may hint to the fact that the PLMN ID does not play any role. As a result, we</w:t>
      </w:r>
      <w:r w:rsidR="00C63BD1" w:rsidRPr="00C63BD1">
        <w:t xml:space="preserve"> believe it is important </w:t>
      </w:r>
      <w:r>
        <w:t xml:space="preserve">that SA2 clarifies </w:t>
      </w:r>
      <w:r w:rsidR="00C63BD1" w:rsidRPr="00C63BD1">
        <w:t>this discrepancy</w:t>
      </w:r>
      <w:r w:rsidR="001259DF">
        <w:t>.</w:t>
      </w:r>
    </w:p>
    <w:p w14:paraId="54D73EAB" w14:textId="3EE08AE3" w:rsidR="00C63BD1" w:rsidRDefault="001259DF" w:rsidP="00963416">
      <w:pPr>
        <w:pStyle w:val="Proposal"/>
      </w:pPr>
      <w:bookmarkStart w:id="3" w:name="_Toc71575116"/>
      <w:r>
        <w:t xml:space="preserve">Ask SA2 </w:t>
      </w:r>
      <w:r w:rsidR="00A1049F">
        <w:t xml:space="preserve">to clarify </w:t>
      </w:r>
      <w:r>
        <w:t xml:space="preserve">whether </w:t>
      </w:r>
      <w:r w:rsidR="00A1049F">
        <w:t xml:space="preserve">GIN reuses SNPN </w:t>
      </w:r>
      <w:r w:rsidR="00A640A0">
        <w:t xml:space="preserve">ID </w:t>
      </w:r>
      <w:r w:rsidR="00A1049F">
        <w:t>or NID encoding.</w:t>
      </w:r>
      <w:bookmarkEnd w:id="3"/>
      <w:r w:rsidR="00A1049F">
        <w:t xml:space="preserve"> </w:t>
      </w:r>
    </w:p>
    <w:p w14:paraId="564CC99B" w14:textId="0DA2670B" w:rsidR="00394E78" w:rsidRDefault="00394E78" w:rsidP="0016395E">
      <w:pPr>
        <w:pStyle w:val="BodyText"/>
      </w:pPr>
    </w:p>
    <w:p w14:paraId="61D0A693" w14:textId="5A4528D1" w:rsidR="00394E78" w:rsidRDefault="00394E78" w:rsidP="00394E78">
      <w:pPr>
        <w:pStyle w:val="BodyText"/>
      </w:pPr>
      <w:r>
        <w:t xml:space="preserve">In the </w:t>
      </w:r>
      <w:r w:rsidR="0003478E">
        <w:t>below</w:t>
      </w:r>
      <w:r>
        <w:t xml:space="preserve"> discussion, we </w:t>
      </w:r>
      <w:r w:rsidR="005E4EFA">
        <w:t>clarify the increase in broadcast if the</w:t>
      </w:r>
      <w:r>
        <w:t xml:space="preserve"> GIN encoding reuses the SNPN ID encoding, i.e.</w:t>
      </w:r>
      <w:r w:rsidR="00F212BF">
        <w:t>,</w:t>
      </w:r>
      <w:r>
        <w:t xml:space="preserve"> GIN = PLMN + NID</w:t>
      </w:r>
      <w:r w:rsidR="005E4EFA">
        <w:t xml:space="preserve">, as compared to the approach where the GIN encoding reuses the NID encoding. </w:t>
      </w:r>
    </w:p>
    <w:p w14:paraId="188553EB" w14:textId="6349F2B0" w:rsidR="005E4EFA" w:rsidRDefault="005E4EFA" w:rsidP="00394E78">
      <w:pPr>
        <w:pStyle w:val="BodyText"/>
      </w:pPr>
      <w:r>
        <w:t xml:space="preserve">Since the difference between above encodings is the presence/absence of the PLMN ID, and </w:t>
      </w:r>
      <w:r w:rsidR="00F212BF">
        <w:t xml:space="preserve">the </w:t>
      </w:r>
      <w:r>
        <w:t>NID is simply defined as a 44 bit</w:t>
      </w:r>
      <w:r w:rsidR="00F212BF">
        <w:t>s</w:t>
      </w:r>
      <w:r>
        <w:t xml:space="preserve"> string, we focus on the calculation of the PLMN ID broadcast overhead.</w:t>
      </w:r>
    </w:p>
    <w:p w14:paraId="0726BA60" w14:textId="77777777" w:rsidR="005E4EFA" w:rsidRPr="00E22C95" w:rsidRDefault="005E4EFA" w:rsidP="005E4EFA">
      <w:pPr>
        <w:pStyle w:val="PL"/>
      </w:pPr>
      <w:r w:rsidRPr="00E22C95">
        <w:t xml:space="preserve">PLMN-Identity ::=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3C89910" w14:textId="77777777" w:rsidR="005E4EFA" w:rsidRPr="00600D0C" w:rsidRDefault="005E4EFA" w:rsidP="005E4EFA">
      <w:pPr>
        <w:pStyle w:val="PL"/>
        <w:rPr>
          <w:color w:val="808080"/>
        </w:rPr>
      </w:pPr>
      <w:r w:rsidRPr="00E22C95">
        <w:t xml:space="preserve">    mcc                                 MCC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Cond MCC</w:t>
      </w:r>
      <w:r>
        <w:rPr>
          <w:color w:val="808080"/>
        </w:rPr>
        <w:t xml:space="preserve">     </w:t>
      </w:r>
      <w:r w:rsidRPr="00E46BE2">
        <w:rPr>
          <w:highlight w:val="yellow"/>
        </w:rPr>
        <w:t>-- 1 bit or 1+12 bits</w:t>
      </w:r>
    </w:p>
    <w:p w14:paraId="71A4F0BF" w14:textId="77777777" w:rsidR="005E4EFA" w:rsidRPr="00E22C95" w:rsidRDefault="005E4EFA" w:rsidP="005E4EFA">
      <w:pPr>
        <w:pStyle w:val="PL"/>
      </w:pPr>
      <w:r w:rsidRPr="00E22C95">
        <w:t xml:space="preserve">    mnc                                 MNC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86FAA">
        <w:rPr>
          <w:highlight w:val="yellow"/>
        </w:rPr>
        <w:t>-- 8-12 bits</w:t>
      </w:r>
    </w:p>
    <w:p w14:paraId="5FB4CBFE" w14:textId="77777777" w:rsidR="005E4EFA" w:rsidRPr="00E22C95" w:rsidRDefault="005E4EFA" w:rsidP="005E4EFA">
      <w:pPr>
        <w:pStyle w:val="PL"/>
      </w:pPr>
      <w:r w:rsidRPr="00E22C95">
        <w:t>}</w:t>
      </w:r>
    </w:p>
    <w:p w14:paraId="3602ABD0" w14:textId="77777777" w:rsidR="005E4EFA" w:rsidRPr="00E22C95" w:rsidRDefault="005E4EFA" w:rsidP="005E4EFA">
      <w:pPr>
        <w:pStyle w:val="PL"/>
      </w:pPr>
    </w:p>
    <w:p w14:paraId="1F860A8E" w14:textId="77777777" w:rsidR="005E4EFA" w:rsidRPr="00E22C95" w:rsidRDefault="005E4EFA" w:rsidP="005E4EFA">
      <w:pPr>
        <w:pStyle w:val="PL"/>
      </w:pPr>
      <w:r w:rsidRPr="00E22C95">
        <w:t xml:space="preserve">MCC ::=    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</w:t>
      </w:r>
      <w:r w:rsidRPr="0064098F">
        <w:rPr>
          <w:color w:val="993366"/>
        </w:rPr>
        <w:t xml:space="preserve"> OF</w:t>
      </w:r>
      <w:r w:rsidRPr="00E22C95">
        <w:t xml:space="preserve"> MCC-MNC-Digit</w:t>
      </w:r>
    </w:p>
    <w:p w14:paraId="744FA1B4" w14:textId="77777777" w:rsidR="005E4EFA" w:rsidRPr="00E22C95" w:rsidRDefault="005E4EFA" w:rsidP="005E4EFA">
      <w:pPr>
        <w:pStyle w:val="PL"/>
      </w:pPr>
    </w:p>
    <w:p w14:paraId="2DFB7878" w14:textId="77777777" w:rsidR="005E4EFA" w:rsidRPr="00E22C95" w:rsidRDefault="005E4EFA" w:rsidP="005E4EFA">
      <w:pPr>
        <w:pStyle w:val="PL"/>
      </w:pPr>
      <w:r w:rsidRPr="00E22C95">
        <w:t xml:space="preserve">MNC ::=    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(2..3))</w:t>
      </w:r>
      <w:r w:rsidRPr="0064098F">
        <w:rPr>
          <w:color w:val="993366"/>
        </w:rPr>
        <w:t xml:space="preserve"> OF</w:t>
      </w:r>
      <w:r w:rsidRPr="00E22C95">
        <w:t xml:space="preserve"> MCC-MNC-Digit</w:t>
      </w:r>
    </w:p>
    <w:p w14:paraId="234953A9" w14:textId="77777777" w:rsidR="005E4EFA" w:rsidRPr="00E22C95" w:rsidRDefault="005E4EFA" w:rsidP="005E4EFA">
      <w:pPr>
        <w:pStyle w:val="PL"/>
      </w:pPr>
    </w:p>
    <w:p w14:paraId="4F1B397C" w14:textId="77777777" w:rsidR="005E4EFA" w:rsidRPr="00E22C95" w:rsidRDefault="005E4EFA" w:rsidP="005E4EFA">
      <w:pPr>
        <w:pStyle w:val="PL"/>
      </w:pPr>
      <w:r w:rsidRPr="00E22C95">
        <w:t xml:space="preserve">MCC-MNC-Digit ::=                   </w:t>
      </w:r>
      <w:r w:rsidRPr="0064098F">
        <w:rPr>
          <w:color w:val="993366"/>
        </w:rPr>
        <w:t>INTEGER</w:t>
      </w:r>
      <w:r w:rsidRPr="00E22C95">
        <w:t xml:space="preserve"> (0..9)</w:t>
      </w:r>
    </w:p>
    <w:p w14:paraId="627921A3" w14:textId="77777777" w:rsidR="005E4EFA" w:rsidRPr="00CA55F6" w:rsidRDefault="005E4EFA" w:rsidP="001E10F6">
      <w:pPr>
        <w:pStyle w:val="Caption"/>
        <w:jc w:val="center"/>
      </w:pPr>
      <w:bookmarkStart w:id="4" w:name="_Ref7123148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>. ASN.1 code defining the PLMN-Identity (PLMN ID).</w:t>
      </w:r>
    </w:p>
    <w:p w14:paraId="5C0C5104" w14:textId="5F9188DA" w:rsidR="005E4EFA" w:rsidRDefault="005E4EFA" w:rsidP="005E4EFA">
      <w:pPr>
        <w:pStyle w:val="BodyText"/>
      </w:pPr>
      <w:r>
        <w:t xml:space="preserve">As shown in </w:t>
      </w:r>
      <w:r>
        <w:fldChar w:fldCharType="begin"/>
      </w:r>
      <w:r>
        <w:instrText xml:space="preserve"> REF _Ref71231487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the PLMN ID is composed by the MCC (optional) and MNC, where the MCC consists of 3 digits (0-12 bits) and the MNC consists of 2-3 digits (8-12 bits). The optionality indication for the MCC also </w:t>
      </w:r>
      <w:r>
        <w:lastRenderedPageBreak/>
        <w:t xml:space="preserve">requires the </w:t>
      </w:r>
      <w:proofErr w:type="spellStart"/>
      <w:r>
        <w:t>signaling</w:t>
      </w:r>
      <w:proofErr w:type="spellEnd"/>
      <w:r>
        <w:t xml:space="preserve"> of 1 bit, i.e.</w:t>
      </w:r>
      <w:r w:rsidR="00F212BF">
        <w:t>,</w:t>
      </w:r>
      <w:r>
        <w:t xml:space="preserve"> 1 bit to indicate absence or presence of the MCC. A PLMN ID is thus represented by 9-25 bits  </w:t>
      </w:r>
    </w:p>
    <w:p w14:paraId="5F8CE862" w14:textId="77777777" w:rsidR="005E4EFA" w:rsidRDefault="005E4EFA" w:rsidP="005E4EFA">
      <w:pPr>
        <w:pStyle w:val="BodyText"/>
      </w:pPr>
      <w:r w:rsidRPr="008B1B0C">
        <w:t>This means that one GIN</w:t>
      </w:r>
      <w:r w:rsidRPr="008B1B0C" w:rsidDel="00CD7347">
        <w:t xml:space="preserve"> </w:t>
      </w:r>
      <w:r w:rsidRPr="008B1B0C">
        <w:t xml:space="preserve">requires the broadcast of </w:t>
      </w:r>
      <w:r>
        <w:t xml:space="preserve">either </w:t>
      </w:r>
    </w:p>
    <w:p w14:paraId="3BBBE0F4" w14:textId="44F55996" w:rsidR="005E4EFA" w:rsidRDefault="005E4EFA" w:rsidP="005E4EFA">
      <w:pPr>
        <w:pStyle w:val="BodyText"/>
        <w:numPr>
          <w:ilvl w:val="0"/>
          <w:numId w:val="44"/>
        </w:numPr>
      </w:pPr>
      <w:r w:rsidRPr="008B1B0C">
        <w:t>53-69 bits</w:t>
      </w:r>
      <w:r>
        <w:t xml:space="preserve"> when reusing the SNPN ID</w:t>
      </w:r>
      <w:r w:rsidR="00F212BF">
        <w:t>,</w:t>
      </w:r>
      <w:r>
        <w:t xml:space="preserve"> or </w:t>
      </w:r>
    </w:p>
    <w:p w14:paraId="31B1B2F4" w14:textId="6D3BF054" w:rsidR="005E4EFA" w:rsidRPr="008B1B0C" w:rsidRDefault="005E4EFA" w:rsidP="005E4EFA">
      <w:pPr>
        <w:pStyle w:val="BodyText"/>
        <w:numPr>
          <w:ilvl w:val="0"/>
          <w:numId w:val="44"/>
        </w:numPr>
      </w:pPr>
      <w:r>
        <w:t>44 bits when reusing the NID encoding</w:t>
      </w:r>
      <w:r w:rsidRPr="008B1B0C">
        <w:t>.</w:t>
      </w:r>
    </w:p>
    <w:p w14:paraId="53A6F81D" w14:textId="28D0411B" w:rsidR="0016395E" w:rsidRDefault="00CB7937" w:rsidP="00394E78">
      <w:pPr>
        <w:pStyle w:val="BodyText"/>
      </w:pPr>
      <w:r>
        <w:t xml:space="preserve">As explained in </w:t>
      </w:r>
      <w:r w:rsidR="0016395E">
        <w:t xml:space="preserve">TR 23.700-07 </w:t>
      </w:r>
      <w:r w:rsidR="004D60C5" w:rsidRPr="0069358A">
        <w:t>[</w:t>
      </w:r>
      <w:r w:rsidR="004D60C5">
        <w:t>3</w:t>
      </w:r>
      <w:r w:rsidR="004D60C5" w:rsidRPr="0069358A">
        <w:t>]</w:t>
      </w:r>
      <w:r w:rsidR="0016395E">
        <w:t xml:space="preserve"> the GIN can identify a multi-national operator or an interconnection provider. An interconnection provider could also have partner networks from different countries. </w:t>
      </w:r>
    </w:p>
    <w:p w14:paraId="6A052BFC" w14:textId="3D5B23C1" w:rsidR="00394E78" w:rsidRDefault="00CB7937" w:rsidP="0016395E">
      <w:pPr>
        <w:pStyle w:val="BodyText"/>
      </w:pPr>
      <w:r>
        <w:rPr>
          <w:lang w:val="en-US"/>
        </w:rPr>
        <w:t>The</w:t>
      </w:r>
      <w:r w:rsidR="00394E78">
        <w:t xml:space="preserve"> above </w:t>
      </w:r>
      <w:r>
        <w:rPr>
          <w:lang w:val="en-US"/>
        </w:rPr>
        <w:t xml:space="preserve">2 </w:t>
      </w:r>
      <w:r w:rsidR="00394E78">
        <w:t xml:space="preserve">references to TR 23.700-07 </w:t>
      </w:r>
      <w:r w:rsidR="00394E78" w:rsidRPr="0069358A">
        <w:t>[</w:t>
      </w:r>
      <w:r w:rsidR="00394E78">
        <w:t>3</w:t>
      </w:r>
      <w:r w:rsidR="00394E78" w:rsidRPr="0069358A">
        <w:t>]</w:t>
      </w:r>
      <w:r w:rsidR="00394E78">
        <w:t xml:space="preserve"> and TS 23.501</w:t>
      </w:r>
      <w:r w:rsidR="0003478E" w:rsidRPr="008B572C">
        <w:t xml:space="preserve"> [</w:t>
      </w:r>
      <w:r w:rsidR="0003478E">
        <w:t>4</w:t>
      </w:r>
      <w:r w:rsidR="0003478E" w:rsidRPr="008B572C">
        <w:t>]</w:t>
      </w:r>
      <w:r>
        <w:t xml:space="preserve"> further consistently state that</w:t>
      </w:r>
      <w:r w:rsidR="00394E78">
        <w:t xml:space="preserve"> the NID encoding can be self-managed (assignment mode 1) or globally unique (assignment mode 0).</w:t>
      </w:r>
    </w:p>
    <w:p w14:paraId="79924F8F" w14:textId="24CD375C" w:rsidR="0016395E" w:rsidRDefault="0016395E" w:rsidP="0016395E">
      <w:pPr>
        <w:pStyle w:val="BodyText"/>
        <w:rPr>
          <w:lang w:eastAsia="ko-KR"/>
        </w:rPr>
      </w:pPr>
      <w:r>
        <w:rPr>
          <w:lang w:eastAsia="ko-KR"/>
        </w:rPr>
        <w:t>For</w:t>
      </w:r>
      <w:r w:rsidR="00CB7937">
        <w:rPr>
          <w:lang w:eastAsia="ko-KR"/>
        </w:rPr>
        <w:t xml:space="preserve"> a multi-national operator and</w:t>
      </w:r>
      <w:r>
        <w:rPr>
          <w:lang w:eastAsia="ko-KR"/>
        </w:rPr>
        <w:t xml:space="preserve"> an association of multi-national partners </w:t>
      </w:r>
      <w:r w:rsidR="00CB7937">
        <w:rPr>
          <w:lang w:eastAsia="ko-KR"/>
        </w:rPr>
        <w:t xml:space="preserve">the PLMN ID would not point to a specific country or even network, as the GIN represents a group of networks, </w:t>
      </w:r>
      <w:r>
        <w:rPr>
          <w:lang w:eastAsia="ko-KR"/>
        </w:rPr>
        <w:t>and given that the NID itself can be globally unique</w:t>
      </w:r>
      <w:r w:rsidR="00CB7937">
        <w:rPr>
          <w:lang w:eastAsia="ko-KR"/>
        </w:rPr>
        <w:t xml:space="preserve"> </w:t>
      </w:r>
      <w:r>
        <w:rPr>
          <w:lang w:eastAsia="ko-KR"/>
        </w:rPr>
        <w:t xml:space="preserve">it could </w:t>
      </w:r>
      <w:r w:rsidR="0003478E">
        <w:rPr>
          <w:lang w:eastAsia="ko-KR"/>
        </w:rPr>
        <w:t xml:space="preserve">thus </w:t>
      </w:r>
      <w:r>
        <w:rPr>
          <w:lang w:eastAsia="ko-KR"/>
        </w:rPr>
        <w:t>be questioned whether the PLMN ID would need to be included</w:t>
      </w:r>
      <w:r w:rsidR="00D27B97">
        <w:rPr>
          <w:lang w:eastAsia="ko-KR"/>
        </w:rPr>
        <w:t xml:space="preserve">. </w:t>
      </w:r>
      <w:r w:rsidR="00D74649">
        <w:rPr>
          <w:lang w:eastAsia="ko-KR"/>
        </w:rPr>
        <w:t>Hence</w:t>
      </w:r>
      <w:r w:rsidR="00D27B97">
        <w:rPr>
          <w:lang w:eastAsia="ko-KR"/>
        </w:rPr>
        <w:t xml:space="preserve">, </w:t>
      </w:r>
      <w:r w:rsidR="001F7375">
        <w:rPr>
          <w:lang w:eastAsia="ko-KR"/>
        </w:rPr>
        <w:t>when</w:t>
      </w:r>
      <w:r w:rsidR="00CB7937">
        <w:rPr>
          <w:lang w:eastAsia="ko-KR"/>
        </w:rPr>
        <w:t xml:space="preserve"> using globally unique NIDs</w:t>
      </w:r>
      <w:r w:rsidR="00D27B97">
        <w:rPr>
          <w:lang w:eastAsia="ko-KR"/>
        </w:rPr>
        <w:t>,</w:t>
      </w:r>
      <w:r>
        <w:rPr>
          <w:lang w:eastAsia="ko-KR"/>
        </w:rPr>
        <w:t xml:space="preserve"> the PLMN ID can be completely removed from the GIN encoding</w:t>
      </w:r>
      <w:r w:rsidR="00CB7937">
        <w:rPr>
          <w:lang w:val="en-US" w:eastAsia="ko-KR"/>
        </w:rPr>
        <w:t>. Even</w:t>
      </w:r>
      <w:r>
        <w:rPr>
          <w:lang w:eastAsia="ko-KR"/>
        </w:rPr>
        <w:t xml:space="preserve"> for the self-managed case</w:t>
      </w:r>
      <w:r w:rsidR="0003478E">
        <w:rPr>
          <w:lang w:eastAsia="ko-KR"/>
        </w:rPr>
        <w:t xml:space="preserve">, </w:t>
      </w:r>
      <w:r w:rsidR="00CB7937">
        <w:rPr>
          <w:lang w:val="en-US" w:eastAsia="ko-KR"/>
        </w:rPr>
        <w:t xml:space="preserve">the PLMN ID may not have any meaning and </w:t>
      </w:r>
      <w:r w:rsidR="0003478E">
        <w:rPr>
          <w:lang w:eastAsia="ko-KR"/>
        </w:rPr>
        <w:t xml:space="preserve">could </w:t>
      </w:r>
      <w:r w:rsidR="00CB7937">
        <w:rPr>
          <w:lang w:val="en-US" w:eastAsia="ko-KR"/>
        </w:rPr>
        <w:t xml:space="preserve">thus </w:t>
      </w:r>
      <w:r w:rsidR="0003478E">
        <w:rPr>
          <w:lang w:eastAsia="ko-KR"/>
        </w:rPr>
        <w:t>be optional</w:t>
      </w:r>
      <w:r w:rsidR="001A0C9A">
        <w:rPr>
          <w:lang w:eastAsia="ko-KR"/>
        </w:rPr>
        <w:t>.</w:t>
      </w:r>
      <w:r w:rsidDel="001A0C9A">
        <w:rPr>
          <w:lang w:eastAsia="ko-KR"/>
        </w:rPr>
        <w:t xml:space="preserve"> </w:t>
      </w:r>
      <w:r w:rsidR="001A0C9A">
        <w:rPr>
          <w:lang w:eastAsia="ko-KR"/>
        </w:rPr>
        <w:t>T</w:t>
      </w:r>
      <w:r>
        <w:rPr>
          <w:lang w:eastAsia="ko-KR"/>
        </w:rPr>
        <w:t xml:space="preserve">his would </w:t>
      </w:r>
      <w:r w:rsidR="001A0C9A">
        <w:rPr>
          <w:lang w:eastAsia="ko-KR"/>
        </w:rPr>
        <w:t>avoid unnecessary</w:t>
      </w:r>
      <w:r>
        <w:rPr>
          <w:lang w:eastAsia="ko-KR"/>
        </w:rPr>
        <w:t xml:space="preserve"> broadcasting overhead.</w:t>
      </w:r>
    </w:p>
    <w:p w14:paraId="6EB0C229" w14:textId="77777777" w:rsidR="00CB7937" w:rsidRDefault="0003478E" w:rsidP="0016395E">
      <w:pPr>
        <w:pStyle w:val="BodyText"/>
      </w:pPr>
      <w:r>
        <w:rPr>
          <w:lang w:eastAsia="ko-KR"/>
        </w:rPr>
        <w:t xml:space="preserve">Given that the Stage-3 TS 23.501 </w:t>
      </w:r>
      <w:r w:rsidRPr="008B572C">
        <w:t>[</w:t>
      </w:r>
      <w:r>
        <w:t>4</w:t>
      </w:r>
      <w:r w:rsidRPr="008B572C">
        <w:t>]</w:t>
      </w:r>
      <w:r>
        <w:t xml:space="preserve"> only mentions the NID, SA2 may have </w:t>
      </w:r>
      <w:r w:rsidR="00CB7937">
        <w:t xml:space="preserve">already </w:t>
      </w:r>
      <w:r>
        <w:t xml:space="preserve">concluded that the PLMN ID is redundant. </w:t>
      </w:r>
    </w:p>
    <w:p w14:paraId="21B6CC2B" w14:textId="5EDD6677" w:rsidR="0003478E" w:rsidRPr="0003478E" w:rsidRDefault="0003478E" w:rsidP="0016395E">
      <w:pPr>
        <w:pStyle w:val="BodyText"/>
        <w:rPr>
          <w:lang w:eastAsia="ko-KR"/>
        </w:rPr>
      </w:pPr>
      <w:r>
        <w:t>However, if SA2 clarifies that GIN reuses the SNPN ID encoding, RAN2 should ask SA2 whether the PLMN ID is mandatory or can be optionally set.</w:t>
      </w:r>
    </w:p>
    <w:p w14:paraId="7D032857" w14:textId="6FD18648" w:rsidR="0016395E" w:rsidRDefault="0016395E" w:rsidP="0016395E">
      <w:pPr>
        <w:pStyle w:val="Proposal"/>
      </w:pPr>
      <w:bookmarkStart w:id="5" w:name="_Toc71575117"/>
      <w:r>
        <w:t>Ask SA2</w:t>
      </w:r>
      <w:r w:rsidR="00BD1092">
        <w:t xml:space="preserve"> </w:t>
      </w:r>
      <w:r w:rsidR="003B1966">
        <w:t>whether</w:t>
      </w:r>
      <w:r>
        <w:t xml:space="preserve"> the PLMN ID </w:t>
      </w:r>
      <w:r w:rsidR="00916A94">
        <w:t>c</w:t>
      </w:r>
      <w:r>
        <w:t xml:space="preserve">an </w:t>
      </w:r>
      <w:r w:rsidR="0000778F">
        <w:t xml:space="preserve">optionally </w:t>
      </w:r>
      <w:r>
        <w:t xml:space="preserve">be </w:t>
      </w:r>
      <w:r w:rsidR="0000778F">
        <w:t>set</w:t>
      </w:r>
      <w:r w:rsidR="003B1966">
        <w:t xml:space="preserve"> if the GIN reuses the SNPN ID encoding</w:t>
      </w:r>
      <w:r w:rsidR="00AF774E">
        <w:t>.</w:t>
      </w:r>
      <w:bookmarkEnd w:id="5"/>
    </w:p>
    <w:p w14:paraId="4A721A28" w14:textId="41EF1AB9" w:rsidR="00184A8B" w:rsidDel="00184AC3" w:rsidRDefault="00AF57B3" w:rsidP="00184A8B">
      <w:pPr>
        <w:pStyle w:val="BodyText"/>
      </w:pPr>
      <w:r>
        <w:br/>
      </w:r>
      <w:r w:rsidR="00377705">
        <w:t xml:space="preserve">A draft LS to SA2, including </w:t>
      </w:r>
      <w:r w:rsidR="0080657E">
        <w:t xml:space="preserve">the </w:t>
      </w:r>
      <w:r w:rsidR="00377705">
        <w:t xml:space="preserve">questions in Proposal 2 and 3 can be found in the Annex below. </w:t>
      </w:r>
      <w:r w:rsidR="00377705">
        <w:br/>
      </w:r>
    </w:p>
    <w:p w14:paraId="0AB69AC5" w14:textId="1862D87D" w:rsidR="00184A8B" w:rsidRDefault="00EE3C5C" w:rsidP="00EE3C5C">
      <w:pPr>
        <w:pStyle w:val="Heading4"/>
      </w:pPr>
      <w:r>
        <w:t>2.1.2.</w:t>
      </w:r>
      <w:r w:rsidR="00722D57">
        <w:t>2</w:t>
      </w:r>
      <w:r w:rsidR="00E4742D">
        <w:tab/>
      </w:r>
      <w:r>
        <w:t xml:space="preserve">Providing the </w:t>
      </w:r>
      <w:r w:rsidR="001445FF">
        <w:t>GIN</w:t>
      </w:r>
      <w:r>
        <w:t>s per SNPN</w:t>
      </w:r>
    </w:p>
    <w:p w14:paraId="3659CE9A" w14:textId="7D0CDED6" w:rsidR="008167E2" w:rsidRDefault="008167E2" w:rsidP="008167E2">
      <w:pPr>
        <w:pStyle w:val="BodyText"/>
      </w:pPr>
      <w:r>
        <w:t>At RAN2#113</w:t>
      </w:r>
      <w:r w:rsidR="00736299">
        <w:t>bis-</w:t>
      </w:r>
      <w:r>
        <w:t>e</w:t>
      </w:r>
      <w:r w:rsidR="00736299">
        <w:t>, the following was agreed:</w:t>
      </w:r>
    </w:p>
    <w:p w14:paraId="71CDA7E8" w14:textId="0DD712FF" w:rsidR="00524721" w:rsidRDefault="00524721" w:rsidP="008167E2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0F007E88" wp14:editId="2312D3B0">
                <wp:extent cx="6113145" cy="1404620"/>
                <wp:effectExtent l="0" t="0" r="20955" b="2667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581F7" w14:textId="1AF8AC26" w:rsidR="00562AA6" w:rsidRDefault="00562AA6" w:rsidP="00963416">
                            <w:pPr>
                              <w:pStyle w:val="Agreement"/>
                            </w:pPr>
                            <w:r w:rsidRPr="00BD06B8">
                              <w:rPr>
                                <w:rFonts w:hint="eastAsia"/>
                              </w:rPr>
                              <w:t>GIDs are broadcasted per SNPN</w:t>
                            </w:r>
                            <w:r w:rsidRPr="002D4C61">
                              <w:rPr>
                                <w:rFonts w:hint="eastAsia"/>
                              </w:rPr>
                              <w:t xml:space="preserve"> in network sharing scenarios.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007E88" id="_x0000_s1027" type="#_x0000_t202" style="width:481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">
                <v:textbox style="mso-fit-shape-to-text:t">
                  <w:txbxContent>
                    <w:p w14:paraId="403581F7" w14:textId="1AF8AC26" w:rsidR="00562AA6" w:rsidRDefault="00562AA6" w:rsidP="00963416">
                      <w:pPr>
                        <w:pStyle w:val="Agreement"/>
                      </w:pPr>
                      <w:r w:rsidRPr="00BD06B8">
                        <w:rPr>
                          <w:rFonts w:hint="eastAsia"/>
                        </w:rPr>
                        <w:t>GIDs are broadcasted per SNPN</w:t>
                      </w:r>
                      <w:r w:rsidRPr="002D4C61">
                        <w:rPr>
                          <w:rFonts w:hint="eastAsia"/>
                        </w:rPr>
                        <w:t xml:space="preserve"> in network sharing scenarios.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43D1DA" w14:textId="680FBDFD" w:rsidR="00F21C67" w:rsidRDefault="00A47B3B" w:rsidP="00CC06F4">
      <w:pPr>
        <w:pStyle w:val="BodyText"/>
      </w:pPr>
      <w:r>
        <w:t>I</w:t>
      </w:r>
      <w:r w:rsidR="00402245">
        <w:t xml:space="preserve">n network sharing scenarios, multiple SNPNs may support the same </w:t>
      </w:r>
      <w:r w:rsidR="001445FF">
        <w:t>GIN</w:t>
      </w:r>
      <w:r w:rsidR="00402245">
        <w:t xml:space="preserve">. </w:t>
      </w:r>
      <w:r w:rsidR="00920DD4">
        <w:t>Thus, since</w:t>
      </w:r>
      <w:r>
        <w:t xml:space="preserve"> the </w:t>
      </w:r>
      <w:r w:rsidR="001445FF">
        <w:t>GIN</w:t>
      </w:r>
      <w:r>
        <w:t xml:space="preserve"> is represented by a non-neglectable number of bits</w:t>
      </w:r>
      <w:r w:rsidR="00537871">
        <w:t xml:space="preserve"> </w:t>
      </w:r>
      <w:r w:rsidR="00B45523">
        <w:t>(</w:t>
      </w:r>
      <w:r w:rsidR="00B45523" w:rsidRPr="00B45523">
        <w:t>independent if the SNPN or NID encoding is reused</w:t>
      </w:r>
      <w:r w:rsidR="00463B6C">
        <w:t>)</w:t>
      </w:r>
      <w:r>
        <w:t>,</w:t>
      </w:r>
      <w:r w:rsidR="00793E3A">
        <w:t xml:space="preserve"> </w:t>
      </w:r>
      <w:r w:rsidR="00F564D4">
        <w:t>having the same GIN broadcast multiple times</w:t>
      </w:r>
      <w:r w:rsidR="00793E3A">
        <w:t xml:space="preserve"> </w:t>
      </w:r>
      <w:r w:rsidR="00347D0B">
        <w:t>unnecessarily burden</w:t>
      </w:r>
      <w:r w:rsidR="00F564D4">
        <w:t>s</w:t>
      </w:r>
      <w:r w:rsidR="00347D0B">
        <w:t xml:space="preserve"> the broadcast. </w:t>
      </w:r>
    </w:p>
    <w:p w14:paraId="7C945687" w14:textId="4C8BADD9" w:rsidR="00036688" w:rsidRDefault="00787074" w:rsidP="00A47B3B">
      <w:pPr>
        <w:pStyle w:val="Observation"/>
      </w:pPr>
      <w:bookmarkStart w:id="6" w:name="_Toc67576398"/>
      <w:bookmarkStart w:id="7" w:name="_Toc67576486"/>
      <w:bookmarkStart w:id="8" w:name="_Toc67576603"/>
      <w:bookmarkStart w:id="9" w:name="_Toc67576708"/>
      <w:bookmarkStart w:id="10" w:name="_Toc67982319"/>
      <w:bookmarkStart w:id="11" w:name="_Toc71575110"/>
      <w:bookmarkEnd w:id="6"/>
      <w:bookmarkEnd w:id="7"/>
      <w:bookmarkEnd w:id="8"/>
      <w:bookmarkEnd w:id="9"/>
      <w:bookmarkEnd w:id="10"/>
      <w:r w:rsidRPr="00787074">
        <w:t xml:space="preserve">Broadcasting the same </w:t>
      </w:r>
      <w:r w:rsidR="001445FF">
        <w:t>GIN</w:t>
      </w:r>
      <w:r w:rsidRPr="00787074">
        <w:t xml:space="preserve"> </w:t>
      </w:r>
      <w:r w:rsidR="00A47B3B" w:rsidRPr="00787074">
        <w:t xml:space="preserve">multiple times </w:t>
      </w:r>
      <w:r w:rsidR="00A47B3B">
        <w:t xml:space="preserve">(i.e. </w:t>
      </w:r>
      <w:r w:rsidR="00027408" w:rsidDel="00787074">
        <w:t>once for each SNPN</w:t>
      </w:r>
      <w:r w:rsidR="00A47B3B">
        <w:t>)</w:t>
      </w:r>
      <w:r w:rsidR="00027408" w:rsidDel="00787074">
        <w:t xml:space="preserve"> </w:t>
      </w:r>
      <w:r w:rsidR="00F62A1D" w:rsidDel="00787074">
        <w:t xml:space="preserve">in a shared network unnecessarily burdens the </w:t>
      </w:r>
      <w:bookmarkStart w:id="12" w:name="_Toc67576400"/>
      <w:bookmarkStart w:id="13" w:name="_Toc67576488"/>
      <w:bookmarkStart w:id="14" w:name="_Toc67576605"/>
      <w:bookmarkStart w:id="15" w:name="_Toc67576710"/>
      <w:bookmarkStart w:id="16" w:name="_Toc67982321"/>
      <w:bookmarkEnd w:id="12"/>
      <w:bookmarkEnd w:id="13"/>
      <w:bookmarkEnd w:id="14"/>
      <w:bookmarkEnd w:id="15"/>
      <w:bookmarkEnd w:id="16"/>
      <w:r w:rsidRPr="00787074">
        <w:t>broad</w:t>
      </w:r>
      <w:r w:rsidR="00E9313B">
        <w:t>cast</w:t>
      </w:r>
      <w:r w:rsidRPr="00787074">
        <w:t>.</w:t>
      </w:r>
      <w:bookmarkEnd w:id="11"/>
      <w:r w:rsidRPr="00787074">
        <w:t xml:space="preserve"> </w:t>
      </w:r>
    </w:p>
    <w:p w14:paraId="7548F165" w14:textId="77777777" w:rsidR="00F152E1" w:rsidRDefault="0094640E" w:rsidP="00586FAA">
      <w:pPr>
        <w:pStyle w:val="BodyText"/>
      </w:pPr>
      <w:r>
        <w:br/>
      </w:r>
      <w:r w:rsidR="00EB51FC" w:rsidRPr="00EB51FC">
        <w:t>In this regard, it is worth noting that to address the above issue</w:t>
      </w:r>
      <w:r w:rsidR="00766726">
        <w:t>,</w:t>
      </w:r>
      <w:r w:rsidR="00EB51FC" w:rsidRPr="00EB51FC">
        <w:t xml:space="preserve"> it is alternatively possible to provide an association between SNPNs and </w:t>
      </w:r>
      <w:r w:rsidR="00045608">
        <w:t xml:space="preserve">supported </w:t>
      </w:r>
      <w:r w:rsidR="001445FF">
        <w:t>GIN</w:t>
      </w:r>
      <w:r w:rsidR="00EB51FC" w:rsidRPr="00EB51FC">
        <w:t xml:space="preserve">s. </w:t>
      </w:r>
    </w:p>
    <w:p w14:paraId="330EFC1D" w14:textId="6A0414CF" w:rsidR="00027408" w:rsidRPr="00656DDD" w:rsidRDefault="004E7990" w:rsidP="00586FAA">
      <w:pPr>
        <w:pStyle w:val="BodyText"/>
      </w:pPr>
      <w:r>
        <w:t>Hence</w:t>
      </w:r>
      <w:r w:rsidR="00036688">
        <w:t xml:space="preserve">, instead of introducing one </w:t>
      </w:r>
      <w:r w:rsidR="00766726">
        <w:t xml:space="preserve">list of </w:t>
      </w:r>
      <w:r w:rsidR="001445FF">
        <w:t>GIN</w:t>
      </w:r>
      <w:r w:rsidR="00766726">
        <w:t>s</w:t>
      </w:r>
      <w:r w:rsidR="00036688" w:rsidDel="00766726">
        <w:t xml:space="preserve"> </w:t>
      </w:r>
      <w:r w:rsidR="00036688">
        <w:t>per SNPN, a new</w:t>
      </w:r>
      <w:r w:rsidR="00BC5A83">
        <w:t xml:space="preserve"> </w:t>
      </w:r>
      <w:r w:rsidR="00C265CA">
        <w:t xml:space="preserve">common </w:t>
      </w:r>
      <w:r w:rsidR="00766726">
        <w:t>“</w:t>
      </w:r>
      <w:r w:rsidR="001445FF">
        <w:t>GIN</w:t>
      </w:r>
      <w:r w:rsidR="00BC5A83">
        <w:t xml:space="preserve"> list</w:t>
      </w:r>
      <w:r w:rsidR="00766726">
        <w:t>”</w:t>
      </w:r>
      <w:r w:rsidR="00C265CA">
        <w:t xml:space="preserve"> per cell</w:t>
      </w:r>
      <w:r w:rsidR="00461652">
        <w:t xml:space="preserve"> </w:t>
      </w:r>
      <w:r w:rsidR="001E5A88">
        <w:t>(</w:t>
      </w:r>
      <w:r w:rsidR="006C7A8E">
        <w:t xml:space="preserve">to which we will refer herein as </w:t>
      </w:r>
      <w:r w:rsidR="006C7A8E" w:rsidRPr="00A47B3B">
        <w:rPr>
          <w:i/>
        </w:rPr>
        <w:t>“</w:t>
      </w:r>
      <w:r w:rsidR="001445FF">
        <w:rPr>
          <w:i/>
        </w:rPr>
        <w:t>GIN</w:t>
      </w:r>
      <w:r w:rsidR="006C7A8E" w:rsidRPr="00A47B3B">
        <w:rPr>
          <w:i/>
        </w:rPr>
        <w:t>-</w:t>
      </w:r>
      <w:proofErr w:type="spellStart"/>
      <w:r w:rsidR="006C7A8E" w:rsidRPr="00A47B3B">
        <w:rPr>
          <w:i/>
        </w:rPr>
        <w:t>InfoList</w:t>
      </w:r>
      <w:proofErr w:type="spellEnd"/>
      <w:r w:rsidR="006C7A8E" w:rsidRPr="00A47B3B">
        <w:rPr>
          <w:i/>
        </w:rPr>
        <w:t>”</w:t>
      </w:r>
      <w:r w:rsidR="006C7A8E">
        <w:t>)</w:t>
      </w:r>
      <w:r w:rsidR="00BC5A83">
        <w:t xml:space="preserve"> could be </w:t>
      </w:r>
      <w:r w:rsidR="00036688">
        <w:t xml:space="preserve">introduced, where </w:t>
      </w:r>
      <w:r w:rsidR="00BC5A83">
        <w:t xml:space="preserve">each list element </w:t>
      </w:r>
      <w:r w:rsidR="00266BE5">
        <w:t xml:space="preserve">maps </w:t>
      </w:r>
      <w:r w:rsidR="00027408" w:rsidRPr="000B033B">
        <w:t xml:space="preserve">a </w:t>
      </w:r>
      <w:r w:rsidR="00266BE5">
        <w:t xml:space="preserve">given </w:t>
      </w:r>
      <w:r w:rsidR="001445FF">
        <w:t>GIN</w:t>
      </w:r>
      <w:r w:rsidR="00027408" w:rsidRPr="000B033B">
        <w:t xml:space="preserve"> with one or more </w:t>
      </w:r>
      <w:r w:rsidR="00027408">
        <w:t>S</w:t>
      </w:r>
      <w:r w:rsidR="00027408" w:rsidRPr="000B033B">
        <w:t>NPNs</w:t>
      </w:r>
      <w:r w:rsidR="00BC5A83">
        <w:t>, i.e. each list element consists of:</w:t>
      </w:r>
    </w:p>
    <w:p w14:paraId="77EC08CF" w14:textId="3B80975E" w:rsidR="0094640E" w:rsidRDefault="00BC5A83" w:rsidP="0094640E">
      <w:pPr>
        <w:pStyle w:val="BodyText"/>
        <w:numPr>
          <w:ilvl w:val="0"/>
          <w:numId w:val="37"/>
        </w:numPr>
      </w:pPr>
      <w:r>
        <w:t xml:space="preserve">the </w:t>
      </w:r>
      <w:r w:rsidR="001445FF">
        <w:t>GIN</w:t>
      </w:r>
      <w:r w:rsidR="00045608">
        <w:t xml:space="preserve"> </w:t>
      </w:r>
    </w:p>
    <w:p w14:paraId="1340BA3B" w14:textId="4F3BC0F2" w:rsidR="00BC5A83" w:rsidRPr="00CC06F4" w:rsidRDefault="00027408" w:rsidP="00586FAA">
      <w:pPr>
        <w:pStyle w:val="BodyText"/>
        <w:numPr>
          <w:ilvl w:val="0"/>
          <w:numId w:val="37"/>
        </w:numPr>
      </w:pPr>
      <w:r>
        <w:t xml:space="preserve">the SNPNs supporting access for </w:t>
      </w:r>
      <w:r w:rsidRPr="00656DDD" w:rsidDel="00BC5A83">
        <w:t>th</w:t>
      </w:r>
      <w:r w:rsidDel="00BC5A83">
        <w:t>e</w:t>
      </w:r>
      <w:r w:rsidRPr="00656DDD" w:rsidDel="00BC5A83">
        <w:t xml:space="preserve"> </w:t>
      </w:r>
      <w:r w:rsidR="00BC5A83">
        <w:t>indicated</w:t>
      </w:r>
      <w:r w:rsidR="00BC5A83" w:rsidRPr="00656DDD">
        <w:t xml:space="preserve"> </w:t>
      </w:r>
      <w:r w:rsidR="001445FF">
        <w:t>GIN</w:t>
      </w:r>
      <w:r w:rsidRPr="00656DDD">
        <w:t xml:space="preserve">. </w:t>
      </w:r>
    </w:p>
    <w:p w14:paraId="6EF08DF2" w14:textId="4010A6EE" w:rsidR="00F152E1" w:rsidRDefault="00F152E1" w:rsidP="00F152E1">
      <w:pPr>
        <w:pStyle w:val="BodyText"/>
      </w:pPr>
      <w:r>
        <w:t xml:space="preserve">These SNPNs could be a subset of the SNPNs broadcast in the </w:t>
      </w:r>
      <w:proofErr w:type="spellStart"/>
      <w:r w:rsidRPr="00656DDD">
        <w:rPr>
          <w:i/>
          <w:iCs/>
        </w:rPr>
        <w:t>npn-IdentityInfoLis</w:t>
      </w:r>
      <w:r>
        <w:rPr>
          <w:i/>
          <w:iCs/>
        </w:rPr>
        <w:t>t</w:t>
      </w:r>
      <w:proofErr w:type="spellEnd"/>
      <w:r>
        <w:rPr>
          <w:i/>
          <w:iCs/>
        </w:rPr>
        <w:t xml:space="preserve"> </w:t>
      </w:r>
      <w:r>
        <w:t xml:space="preserve">which </w:t>
      </w:r>
      <w:r w:rsidRPr="00656DDD">
        <w:t xml:space="preserve">support access for a certain </w:t>
      </w:r>
      <w:r>
        <w:t>GIN</w:t>
      </w:r>
      <w:r w:rsidRPr="00656DDD">
        <w:t>.</w:t>
      </w:r>
      <w:r>
        <w:t xml:space="preserve"> The supporting SNPNs can be indicated by means of a simple bitmap pointing to the elements listed in the </w:t>
      </w:r>
      <w:proofErr w:type="spellStart"/>
      <w:r w:rsidRPr="00656DDD">
        <w:rPr>
          <w:i/>
          <w:iCs/>
        </w:rPr>
        <w:t>npn-IdentityInfoLis</w:t>
      </w:r>
      <w:r>
        <w:rPr>
          <w:i/>
          <w:iCs/>
        </w:rPr>
        <w:t>t</w:t>
      </w:r>
      <w:proofErr w:type="spellEnd"/>
      <w:r>
        <w:t xml:space="preserve"> as follows</w:t>
      </w:r>
      <w:r w:rsidR="00EC6D8F">
        <w:t xml:space="preserve"> using e.g. “</w:t>
      </w:r>
      <w:r w:rsidR="00EC6D8F" w:rsidRPr="00EC6D8F">
        <w:rPr>
          <w:i/>
          <w:iCs/>
        </w:rPr>
        <w:t>GIN-Info</w:t>
      </w:r>
      <w:r w:rsidR="00EC6D8F">
        <w:t>”</w:t>
      </w:r>
      <w:r>
        <w:t>:</w:t>
      </w:r>
    </w:p>
    <w:p w14:paraId="1D828164" w14:textId="77777777" w:rsidR="00F152E1" w:rsidRPr="009E0F18" w:rsidRDefault="00F152E1" w:rsidP="00F152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GIN</w:t>
      </w:r>
      <w:r w:rsidRPr="009E0F18">
        <w:rPr>
          <w:rFonts w:ascii="Courier New" w:hAnsi="Courier New"/>
          <w:noProof/>
          <w:sz w:val="16"/>
          <w:lang w:eastAsia="en-GB"/>
        </w:rPr>
        <w:t xml:space="preserve">-Info-r17 ::=         </w:t>
      </w:r>
      <w:r w:rsidRPr="009E0F1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0F1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AA9233" w14:textId="77777777" w:rsidR="00F152E1" w:rsidRDefault="00F152E1" w:rsidP="00F152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E0F18"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>gin-r17</w:t>
      </w:r>
      <w:r w:rsidRPr="009E0F18">
        <w:rPr>
          <w:rFonts w:ascii="Courier New" w:hAnsi="Courier New"/>
          <w:noProof/>
          <w:sz w:val="16"/>
          <w:lang w:eastAsia="en-GB"/>
        </w:rPr>
        <w:tab/>
      </w:r>
      <w:r w:rsidRPr="009E0F18">
        <w:rPr>
          <w:rFonts w:ascii="Courier New" w:hAnsi="Courier New"/>
          <w:noProof/>
          <w:sz w:val="16"/>
          <w:lang w:eastAsia="en-GB"/>
        </w:rPr>
        <w:tab/>
      </w:r>
      <w:r w:rsidRPr="009E0F18">
        <w:rPr>
          <w:rFonts w:ascii="Courier New" w:hAnsi="Courier New"/>
          <w:noProof/>
          <w:sz w:val="16"/>
          <w:lang w:eastAsia="en-GB"/>
        </w:rPr>
        <w:tab/>
      </w:r>
      <w:r w:rsidRPr="009E0F18">
        <w:rPr>
          <w:rFonts w:ascii="Courier New" w:hAnsi="Courier New"/>
          <w:noProof/>
          <w:sz w:val="16"/>
          <w:lang w:eastAsia="en-GB"/>
        </w:rPr>
        <w:tab/>
      </w:r>
      <w:r w:rsidRPr="009E0F18">
        <w:rPr>
          <w:rFonts w:ascii="Courier New" w:hAnsi="Courier New"/>
          <w:noProof/>
          <w:sz w:val="16"/>
          <w:lang w:eastAsia="en-GB"/>
        </w:rPr>
        <w:tab/>
      </w:r>
      <w:r w:rsidRPr="009E0F18"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>GIN-r17,</w:t>
      </w:r>
    </w:p>
    <w:p w14:paraId="54B78332" w14:textId="77777777" w:rsidR="00F152E1" w:rsidRPr="0098242F" w:rsidRDefault="00F152E1" w:rsidP="00F152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szCs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supportingSNPNs-r17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98242F">
        <w:rPr>
          <w:rFonts w:ascii="Courier New" w:hAnsi="Courier New" w:cs="Courier New"/>
          <w:color w:val="993366"/>
          <w:sz w:val="16"/>
          <w:szCs w:val="16"/>
        </w:rPr>
        <w:t>BIT</w:t>
      </w:r>
      <w:r w:rsidRPr="0098242F">
        <w:rPr>
          <w:rFonts w:ascii="Courier New" w:hAnsi="Courier New" w:cs="Courier New"/>
          <w:sz w:val="16"/>
          <w:szCs w:val="16"/>
        </w:rPr>
        <w:t xml:space="preserve"> </w:t>
      </w:r>
      <w:r w:rsidRPr="0098242F">
        <w:rPr>
          <w:rFonts w:ascii="Courier New" w:hAnsi="Courier New" w:cs="Courier New"/>
          <w:color w:val="993366"/>
          <w:sz w:val="16"/>
          <w:szCs w:val="16"/>
        </w:rPr>
        <w:t>STRING</w:t>
      </w:r>
      <w:r w:rsidRPr="0098242F">
        <w:rPr>
          <w:rFonts w:ascii="Courier New" w:hAnsi="Courier New" w:cs="Courier New"/>
          <w:sz w:val="16"/>
          <w:szCs w:val="16"/>
        </w:rPr>
        <w:t xml:space="preserve"> (</w:t>
      </w:r>
      <w:r w:rsidRPr="0098242F">
        <w:rPr>
          <w:rFonts w:ascii="Courier New" w:hAnsi="Courier New" w:cs="Courier New"/>
          <w:color w:val="993366"/>
          <w:sz w:val="16"/>
          <w:szCs w:val="16"/>
        </w:rPr>
        <w:t xml:space="preserve">SIZE </w:t>
      </w:r>
      <w:r w:rsidRPr="0098242F">
        <w:rPr>
          <w:rFonts w:ascii="Courier New" w:hAnsi="Courier New" w:cs="Courier New"/>
          <w:sz w:val="16"/>
          <w:szCs w:val="16"/>
        </w:rPr>
        <w:t>(maxNPN-r16))</w:t>
      </w:r>
      <w:r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ab/>
        <w:t xml:space="preserve">   </w:t>
      </w:r>
      <w:r w:rsidRPr="0098242F">
        <w:rPr>
          <w:rFonts w:ascii="Courier New" w:hAnsi="Courier New" w:cs="Courier New"/>
          <w:sz w:val="16"/>
          <w:szCs w:val="16"/>
        </w:rPr>
        <w:t xml:space="preserve">   </w:t>
      </w:r>
      <w:r w:rsidRPr="000D1042">
        <w:rPr>
          <w:rFonts w:ascii="Courier New" w:hAnsi="Courier New" w:cs="Courier New"/>
          <w:color w:val="993366"/>
          <w:sz w:val="16"/>
          <w:szCs w:val="16"/>
        </w:rPr>
        <w:t>OPTIONAL</w:t>
      </w:r>
      <w:r w:rsidRPr="000D1042">
        <w:rPr>
          <w:rFonts w:ascii="Courier New" w:hAnsi="Courier New" w:cs="Courier New"/>
          <w:sz w:val="16"/>
          <w:szCs w:val="16"/>
        </w:rPr>
        <w:t>,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 w:rsidRPr="000D1042">
        <w:rPr>
          <w:rFonts w:ascii="Courier New" w:hAnsi="Courier New" w:cs="Courier New"/>
          <w:sz w:val="16"/>
          <w:szCs w:val="16"/>
        </w:rPr>
        <w:t xml:space="preserve"> </w:t>
      </w:r>
      <w:r w:rsidRPr="000D1042">
        <w:rPr>
          <w:rFonts w:ascii="Courier New" w:hAnsi="Courier New" w:cs="Courier New"/>
          <w:color w:val="808080"/>
          <w:sz w:val="16"/>
          <w:szCs w:val="16"/>
        </w:rPr>
        <w:t>-- Need R</w:t>
      </w:r>
    </w:p>
    <w:p w14:paraId="1F30F8BF" w14:textId="77777777" w:rsidR="00F152E1" w:rsidRPr="0098242F" w:rsidRDefault="00F152E1" w:rsidP="00F152E1">
      <w:pPr>
        <w:pStyle w:val="PL"/>
        <w:rPr>
          <w:rFonts w:cs="Courier New"/>
          <w:szCs w:val="16"/>
        </w:rPr>
      </w:pPr>
      <w:r w:rsidRPr="0098242F">
        <w:rPr>
          <w:rFonts w:cs="Courier New"/>
          <w:szCs w:val="16"/>
        </w:rPr>
        <w:t xml:space="preserve">    ...</w:t>
      </w:r>
    </w:p>
    <w:p w14:paraId="34C37A39" w14:textId="77777777" w:rsidR="00F152E1" w:rsidRPr="009E0F18" w:rsidRDefault="00F152E1" w:rsidP="00F152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E0F18">
        <w:rPr>
          <w:rFonts w:ascii="Courier New" w:hAnsi="Courier New"/>
          <w:noProof/>
          <w:sz w:val="16"/>
          <w:lang w:eastAsia="en-GB"/>
        </w:rPr>
        <w:t>}</w:t>
      </w:r>
    </w:p>
    <w:p w14:paraId="317BC84A" w14:textId="77777777" w:rsidR="00C73BFE" w:rsidRDefault="00F152E1" w:rsidP="00F152E1">
      <w:pPr>
        <w:pStyle w:val="BodyText"/>
        <w:spacing w:before="120"/>
      </w:pPr>
      <w:r>
        <w:t xml:space="preserve">If one GIN is supported by 2 SNPNs in a network sharing scenario, </w:t>
      </w:r>
      <w:r w:rsidR="00C73BFE">
        <w:t>then:</w:t>
      </w:r>
    </w:p>
    <w:p w14:paraId="37DB8056" w14:textId="77777777" w:rsidR="00C73BFE" w:rsidRDefault="009F475A" w:rsidP="00C73BFE">
      <w:pPr>
        <w:pStyle w:val="BodyText"/>
        <w:numPr>
          <w:ilvl w:val="0"/>
          <w:numId w:val="44"/>
        </w:numPr>
        <w:spacing w:before="120"/>
      </w:pPr>
      <w:r>
        <w:lastRenderedPageBreak/>
        <w:t xml:space="preserve">2x 44 bits = 88 bits </w:t>
      </w:r>
      <w:r w:rsidR="00562B9A">
        <w:t>(NID encoding)</w:t>
      </w:r>
      <w:r w:rsidR="00C73BFE">
        <w:t>,</w:t>
      </w:r>
      <w:r w:rsidR="00562B9A">
        <w:t xml:space="preserve"> </w:t>
      </w:r>
      <w:r w:rsidR="00440168">
        <w:t>or</w:t>
      </w:r>
    </w:p>
    <w:p w14:paraId="2C947438" w14:textId="498BA32C" w:rsidR="00C73BFE" w:rsidRDefault="00F152E1" w:rsidP="00C73BFE">
      <w:pPr>
        <w:pStyle w:val="BodyText"/>
        <w:numPr>
          <w:ilvl w:val="0"/>
          <w:numId w:val="44"/>
        </w:numPr>
        <w:spacing w:before="120"/>
      </w:pPr>
      <w:r>
        <w:t>at least 2x 53 bits = 106 bits</w:t>
      </w:r>
      <w:r w:rsidR="00C73BFE">
        <w:t>,</w:t>
      </w:r>
      <w:r w:rsidR="00562B9A">
        <w:t xml:space="preserve"> up to 2x 69 bits = 138 bits (SNPN ID encoding)</w:t>
      </w:r>
      <w:r w:rsidR="009F475A">
        <w:t>,</w:t>
      </w:r>
    </w:p>
    <w:p w14:paraId="4A34B772" w14:textId="657D36C2" w:rsidR="00F152E1" w:rsidRDefault="00F152E1" w:rsidP="008728E7">
      <w:pPr>
        <w:pStyle w:val="BodyText"/>
        <w:spacing w:before="120"/>
      </w:pPr>
      <w:r>
        <w:t>would be broadcast using the GIN per SNPN broadcasting approach.</w:t>
      </w:r>
    </w:p>
    <w:p w14:paraId="636E68FA" w14:textId="1B6AFDB1" w:rsidR="00F152E1" w:rsidRDefault="004873FC" w:rsidP="00F152E1">
      <w:pPr>
        <w:pStyle w:val="BodyText"/>
      </w:pPr>
      <w:r>
        <w:t>On the other hand, i</w:t>
      </w:r>
      <w:r w:rsidR="00F152E1">
        <w:t xml:space="preserve">f the bitmap approach </w:t>
      </w:r>
      <w:r w:rsidR="001350E1">
        <w:t xml:space="preserve">is used, </w:t>
      </w:r>
      <w:r w:rsidR="00F152E1">
        <w:t>as shown in the ASN.1 example above, the GIN would be broadcast only once, i.e.</w:t>
      </w:r>
      <w:r w:rsidR="001350E1">
        <w:t>,</w:t>
      </w:r>
      <w:r w:rsidR="00F152E1">
        <w:t xml:space="preserve"> GIN (</w:t>
      </w:r>
      <w:r w:rsidR="0066470F">
        <w:t xml:space="preserve">44 or </w:t>
      </w:r>
      <w:r w:rsidR="00F152E1">
        <w:t>53</w:t>
      </w:r>
      <w:r w:rsidR="00562B9A">
        <w:t>-69</w:t>
      </w:r>
      <w:r w:rsidR="00F152E1">
        <w:t xml:space="preserve"> bits) + the bitmap (12 bits) = </w:t>
      </w:r>
      <w:r w:rsidR="0066470F">
        <w:t xml:space="preserve">56 or </w:t>
      </w:r>
      <w:r w:rsidR="00F152E1">
        <w:t>65</w:t>
      </w:r>
      <w:r w:rsidR="00562B9A">
        <w:t>-81</w:t>
      </w:r>
      <w:r w:rsidR="00F152E1">
        <w:t xml:space="preserve"> bits</w:t>
      </w:r>
      <w:r w:rsidR="00E90A21">
        <w:t>.</w:t>
      </w:r>
      <w:r w:rsidR="008360CB">
        <w:t xml:space="preserve"> T</w:t>
      </w:r>
      <w:r w:rsidR="00F152E1">
        <w:t>hus</w:t>
      </w:r>
      <w:r w:rsidR="008360CB">
        <w:t>,</w:t>
      </w:r>
      <w:r w:rsidR="00F152E1">
        <w:t xml:space="preserve"> saving </w:t>
      </w:r>
      <w:r w:rsidR="001A08DD">
        <w:t xml:space="preserve">32 or </w:t>
      </w:r>
      <w:r w:rsidR="00F152E1">
        <w:t>41</w:t>
      </w:r>
      <w:r w:rsidR="00562B9A">
        <w:t>-57</w:t>
      </w:r>
      <w:r w:rsidR="00F152E1">
        <w:t xml:space="preserve"> bits to convey the same information</w:t>
      </w:r>
      <w:r w:rsidR="00562B9A">
        <w:t>,</w:t>
      </w:r>
      <w:r w:rsidR="001A08DD">
        <w:t xml:space="preserve"> depending o</w:t>
      </w:r>
      <w:r w:rsidR="00562B9A">
        <w:t>n which</w:t>
      </w:r>
      <w:r w:rsidR="001A08DD">
        <w:t xml:space="preserve"> </w:t>
      </w:r>
      <w:r w:rsidR="002A549C">
        <w:t xml:space="preserve">encoding </w:t>
      </w:r>
      <w:r w:rsidR="00562B9A">
        <w:t xml:space="preserve">is </w:t>
      </w:r>
      <w:r w:rsidR="002A549C">
        <w:t>used for the GIN</w:t>
      </w:r>
      <w:r w:rsidR="00562B9A">
        <w:t xml:space="preserve"> (and PLMN ID</w:t>
      </w:r>
      <w:r w:rsidR="002A549C">
        <w:t>)</w:t>
      </w:r>
      <w:r w:rsidR="00F152E1">
        <w:t xml:space="preserve">. </w:t>
      </w:r>
    </w:p>
    <w:p w14:paraId="1DBE337C" w14:textId="1C3467C2" w:rsidR="00F152E1" w:rsidRPr="00CC06F4" w:rsidRDefault="00562B9A" w:rsidP="00F152E1">
      <w:pPr>
        <w:pStyle w:val="BodyText"/>
        <w:spacing w:before="120"/>
      </w:pPr>
      <w:r w:rsidRPr="00BC61F5">
        <w:rPr>
          <w:lang w:val="en-US"/>
        </w:rPr>
        <w:t>Signaling</w:t>
      </w:r>
      <w:r>
        <w:t xml:space="preserve"> detail</w:t>
      </w:r>
      <w:r w:rsidR="00F152E1">
        <w:t>s can be discussed at a later stage.</w:t>
      </w:r>
    </w:p>
    <w:p w14:paraId="3C79C6FD" w14:textId="35B6CAA5" w:rsidR="00BC5A83" w:rsidRDefault="00A06BD5" w:rsidP="00BC5A83">
      <w:pPr>
        <w:pStyle w:val="Proposal"/>
      </w:pPr>
      <w:bookmarkStart w:id="17" w:name="_Toc71575118"/>
      <w:bookmarkStart w:id="18" w:name="_Toc66376965"/>
      <w:bookmarkStart w:id="19" w:name="_Ref71234194"/>
      <w:r>
        <w:t>Allow for one GIN to map to several SNPNs</w:t>
      </w:r>
      <w:r w:rsidR="003C3908">
        <w:t xml:space="preserve">. Details </w:t>
      </w:r>
      <w:r w:rsidR="009F7D12">
        <w:t>o</w:t>
      </w:r>
      <w:r w:rsidR="00C94565">
        <w:t xml:space="preserve">n how this can be achieved </w:t>
      </w:r>
      <w:r w:rsidR="00AF160C">
        <w:t>is FFS.</w:t>
      </w:r>
      <w:bookmarkEnd w:id="17"/>
      <w:r w:rsidR="00A24186" w:rsidDel="00A24186">
        <w:t xml:space="preserve"> </w:t>
      </w:r>
      <w:bookmarkEnd w:id="18"/>
      <w:bookmarkEnd w:id="19"/>
    </w:p>
    <w:p w14:paraId="48EDC1F3" w14:textId="77777777" w:rsidR="00C73BFE" w:rsidRDefault="00C73BFE" w:rsidP="006B7F00">
      <w:pPr>
        <w:pStyle w:val="BodyText"/>
      </w:pPr>
    </w:p>
    <w:p w14:paraId="2341AE2B" w14:textId="3224FD96" w:rsidR="002D7A00" w:rsidRDefault="002D7A00" w:rsidP="002D7A00">
      <w:pPr>
        <w:pStyle w:val="Heading4"/>
      </w:pPr>
      <w:r>
        <w:t>2.1.2.</w:t>
      </w:r>
      <w:r w:rsidR="008C55AF">
        <w:t>3</w:t>
      </w:r>
      <w:r>
        <w:tab/>
        <w:t>Maximum number of GINs</w:t>
      </w:r>
    </w:p>
    <w:p w14:paraId="29C36FB4" w14:textId="77777777" w:rsidR="002D7A00" w:rsidRDefault="002D7A00" w:rsidP="002D7A00">
      <w:pPr>
        <w:pStyle w:val="BodyText"/>
        <w:rPr>
          <w:bCs/>
        </w:rPr>
      </w:pPr>
      <w:r>
        <w:rPr>
          <w:bCs/>
        </w:rPr>
        <w:t xml:space="preserve">As indicated in </w:t>
      </w:r>
      <w:r>
        <w:t xml:space="preserve">AI 8.16.2 Summary, </w:t>
      </w:r>
      <w:hyperlink r:id="rId14" w:history="1">
        <w:r w:rsidRPr="00F31CE7">
          <w:rPr>
            <w:rStyle w:val="Hyperlink"/>
          </w:rPr>
          <w:t>R2-2104290</w:t>
        </w:r>
      </w:hyperlink>
      <w:r>
        <w:t xml:space="preserve"> </w:t>
      </w:r>
      <w:r w:rsidRPr="00187A7E">
        <w:t>[</w:t>
      </w:r>
      <w:r>
        <w:t>1</w:t>
      </w:r>
      <w:r w:rsidRPr="00187A7E">
        <w:t>]</w:t>
      </w:r>
      <w:r>
        <w:t xml:space="preserve">, it is FFS </w:t>
      </w:r>
      <w:r w:rsidRPr="009A2DE5">
        <w:rPr>
          <w:rFonts w:hint="eastAsia"/>
          <w:bCs/>
        </w:rPr>
        <w:t>whether the max number of GI</w:t>
      </w:r>
      <w:r>
        <w:rPr>
          <w:bCs/>
        </w:rPr>
        <w:t>N</w:t>
      </w:r>
      <w:r w:rsidRPr="009A2DE5">
        <w:rPr>
          <w:rFonts w:hint="eastAsia"/>
          <w:bCs/>
        </w:rPr>
        <w:t>s is specified per SNPN or per cell, and how many GI</w:t>
      </w:r>
      <w:r>
        <w:rPr>
          <w:bCs/>
        </w:rPr>
        <w:t>N</w:t>
      </w:r>
      <w:r w:rsidRPr="009A2DE5">
        <w:rPr>
          <w:rFonts w:hint="eastAsia"/>
          <w:bCs/>
        </w:rPr>
        <w:t xml:space="preserve">s </w:t>
      </w:r>
      <w:r>
        <w:rPr>
          <w:bCs/>
        </w:rPr>
        <w:t>are</w:t>
      </w:r>
      <w:r w:rsidRPr="009A2DE5">
        <w:rPr>
          <w:rFonts w:hint="eastAsia"/>
          <w:bCs/>
        </w:rPr>
        <w:t xml:space="preserve"> appropriate</w:t>
      </w:r>
      <w:r w:rsidRPr="009A2DE5">
        <w:rPr>
          <w:bCs/>
        </w:rPr>
        <w:t>.</w:t>
      </w:r>
    </w:p>
    <w:p w14:paraId="4C6DF76A" w14:textId="2511F2C1" w:rsidR="002D7A00" w:rsidRDefault="002D7A00" w:rsidP="002D7A00">
      <w:pPr>
        <w:pStyle w:val="BodyText"/>
        <w:rPr>
          <w:bCs/>
        </w:rPr>
      </w:pPr>
      <w:r>
        <w:rPr>
          <w:bCs/>
        </w:rPr>
        <w:t xml:space="preserve">Based on </w:t>
      </w:r>
      <w:r>
        <w:rPr>
          <w:bCs/>
        </w:rPr>
        <w:fldChar w:fldCharType="begin"/>
      </w:r>
      <w:r>
        <w:rPr>
          <w:bCs/>
        </w:rPr>
        <w:instrText xml:space="preserve"> REF _Ref71234194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Proposal 4</w:t>
      </w:r>
      <w:r>
        <w:rPr>
          <w:bCs/>
        </w:rPr>
        <w:fldChar w:fldCharType="end"/>
      </w:r>
      <w:r>
        <w:rPr>
          <w:bCs/>
        </w:rPr>
        <w:t>, allowing to map one GIN to multiple SNPNs implies that specifying the number of GINs per SNPN does not make sense. Furthermore, it is simpler to have a restriction per cell.</w:t>
      </w:r>
    </w:p>
    <w:p w14:paraId="12BEB2DA" w14:textId="71FBFBA3" w:rsidR="002D7A00" w:rsidRPr="002D7A00" w:rsidRDefault="002D7A00" w:rsidP="002D7A00">
      <w:pPr>
        <w:pStyle w:val="Proposal"/>
      </w:pPr>
      <w:bookmarkStart w:id="20" w:name="_Toc71575119"/>
      <w:r>
        <w:rPr>
          <w:bCs w:val="0"/>
        </w:rPr>
        <w:t>T</w:t>
      </w:r>
      <w:r w:rsidRPr="009A2DE5">
        <w:rPr>
          <w:rFonts w:hint="eastAsia"/>
          <w:bCs w:val="0"/>
        </w:rPr>
        <w:t>he max</w:t>
      </w:r>
      <w:r>
        <w:rPr>
          <w:bCs w:val="0"/>
        </w:rPr>
        <w:t>imum</w:t>
      </w:r>
      <w:r w:rsidRPr="009A2DE5">
        <w:rPr>
          <w:rFonts w:hint="eastAsia"/>
          <w:bCs w:val="0"/>
        </w:rPr>
        <w:t xml:space="preserve"> number of GI</w:t>
      </w:r>
      <w:r>
        <w:rPr>
          <w:bCs w:val="0"/>
        </w:rPr>
        <w:t>N</w:t>
      </w:r>
      <w:r w:rsidRPr="009A2DE5">
        <w:rPr>
          <w:rFonts w:hint="eastAsia"/>
          <w:bCs w:val="0"/>
        </w:rPr>
        <w:t>s is specified</w:t>
      </w:r>
      <w:r>
        <w:rPr>
          <w:bCs w:val="0"/>
        </w:rPr>
        <w:t xml:space="preserve"> </w:t>
      </w:r>
      <w:r w:rsidRPr="009A2DE5">
        <w:rPr>
          <w:rFonts w:hint="eastAsia"/>
          <w:bCs w:val="0"/>
        </w:rPr>
        <w:t>per cell</w:t>
      </w:r>
      <w:r>
        <w:rPr>
          <w:bCs w:val="0"/>
        </w:rPr>
        <w:t>.</w:t>
      </w:r>
      <w:bookmarkEnd w:id="20"/>
    </w:p>
    <w:p w14:paraId="33A0BBB3" w14:textId="5F2F0347" w:rsidR="00E46059" w:rsidRDefault="00E46059" w:rsidP="00586FAA">
      <w:pPr>
        <w:pStyle w:val="BodyText"/>
      </w:pPr>
    </w:p>
    <w:p w14:paraId="299D9A2E" w14:textId="4B421F8D" w:rsidR="00E46059" w:rsidRDefault="00E46059" w:rsidP="00586FAA">
      <w:pPr>
        <w:pStyle w:val="BodyText"/>
      </w:pPr>
      <w:r>
        <w:t>Regarding</w:t>
      </w:r>
      <w:r w:rsidDel="00112492">
        <w:t xml:space="preserve"> the</w:t>
      </w:r>
      <w:r>
        <w:t xml:space="preserve"> open issue on the</w:t>
      </w:r>
      <w:r w:rsidDel="00112492">
        <w:t xml:space="preserve"> maximum number of GINs to </w:t>
      </w:r>
      <w:r>
        <w:t xml:space="preserve">be specified, it is unclear whether this should be in RAN2 scope. The TR 23.700-07 </w:t>
      </w:r>
      <w:r w:rsidRPr="0069358A">
        <w:t>[</w:t>
      </w:r>
      <w:r>
        <w:t>3</w:t>
      </w:r>
      <w:r w:rsidRPr="0069358A">
        <w:t>]</w:t>
      </w:r>
      <w:r>
        <w:t xml:space="preserve"> states the following in clause 8.1.4: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059" w14:paraId="561E3965" w14:textId="77777777" w:rsidTr="00E46059">
        <w:tc>
          <w:tcPr>
            <w:tcW w:w="9629" w:type="dxa"/>
          </w:tcPr>
          <w:p w14:paraId="16C6725E" w14:textId="6DB8A215" w:rsidR="00E46059" w:rsidRPr="00BC61F5" w:rsidRDefault="00E46059" w:rsidP="00586FAA">
            <w:pPr>
              <w:pStyle w:val="BodyText"/>
              <w:rPr>
                <w:rFonts w:ascii="Times New Roman" w:hAnsi="Times New Roman"/>
              </w:rPr>
            </w:pPr>
            <w:r w:rsidRPr="00BC61F5">
              <w:rPr>
                <w:rFonts w:ascii="Times New Roman" w:hAnsi="Times New Roman"/>
              </w:rPr>
              <w:t>NOTE 2:</w:t>
            </w:r>
            <w:r w:rsidRPr="00BC61F5">
              <w:rPr>
                <w:rFonts w:ascii="Times New Roman" w:hAnsi="Times New Roman"/>
              </w:rPr>
              <w:tab/>
              <w:t xml:space="preserve">The number of supported Group IDs that </w:t>
            </w:r>
            <w:r w:rsidRPr="00BC61F5">
              <w:rPr>
                <w:rFonts w:ascii="Times New Roman" w:hAnsi="Times New Roman"/>
                <w:highlight w:val="yellow"/>
              </w:rPr>
              <w:t>can be</w:t>
            </w:r>
            <w:r w:rsidRPr="00BC61F5">
              <w:rPr>
                <w:rFonts w:ascii="Times New Roman" w:hAnsi="Times New Roman"/>
              </w:rPr>
              <w:t xml:space="preserve"> broadcast will be determined by RAN WG2.</w:t>
            </w:r>
          </w:p>
        </w:tc>
      </w:tr>
    </w:tbl>
    <w:p w14:paraId="40FFBD7B" w14:textId="37E037FB" w:rsidR="00E46059" w:rsidRDefault="008728E7" w:rsidP="00586FAA">
      <w:pPr>
        <w:pStyle w:val="BodyText"/>
      </w:pPr>
      <w:r>
        <w:br/>
      </w:r>
      <w:r w:rsidR="00E46059">
        <w:t xml:space="preserve">According to our understanding, SA2 only asks about the capacity for broadcasting the GINs. </w:t>
      </w:r>
    </w:p>
    <w:p w14:paraId="71ED5118" w14:textId="5FC75436" w:rsidR="00E46059" w:rsidRDefault="00E46059" w:rsidP="00CC5FD9">
      <w:pPr>
        <w:pStyle w:val="Observation"/>
      </w:pPr>
      <w:bookmarkStart w:id="21" w:name="_Toc71575111"/>
      <w:r>
        <w:t xml:space="preserve">SA2 wants to know the number of GINs that can be broadcast in SIB given the SIB size limitations but </w:t>
      </w:r>
      <w:r w:rsidR="0077536B">
        <w:t>may not want</w:t>
      </w:r>
      <w:r>
        <w:t xml:space="preserve"> RAN2 to specify </w:t>
      </w:r>
      <w:r w:rsidR="0077536B">
        <w:t xml:space="preserve">the </w:t>
      </w:r>
      <w:r w:rsidR="00A7042D">
        <w:t xml:space="preserve">RRC </w:t>
      </w:r>
      <w:r w:rsidR="0077536B">
        <w:t>multiplicity.</w:t>
      </w:r>
      <w:bookmarkEnd w:id="21"/>
    </w:p>
    <w:p w14:paraId="3FF78396" w14:textId="7F057913" w:rsidR="00CE399B" w:rsidDel="00112492" w:rsidRDefault="008728E7" w:rsidP="00586FAA">
      <w:pPr>
        <w:pStyle w:val="BodyText"/>
      </w:pPr>
      <w:r>
        <w:br/>
      </w:r>
      <w:r w:rsidR="00E46059">
        <w:t>If RAN2 is supposed to discuss such requirements for the number of GINs to be broadcast,</w:t>
      </w:r>
      <w:r w:rsidR="002D7A00">
        <w:t xml:space="preserve"> </w:t>
      </w:r>
      <w:r w:rsidR="00E46059">
        <w:t>this can be addressed as part of</w:t>
      </w:r>
      <w:r w:rsidR="00CE399B" w:rsidDel="00112492">
        <w:t xml:space="preserve"> </w:t>
      </w:r>
      <w:r w:rsidR="002D7A00">
        <w:t>stage-3</w:t>
      </w:r>
      <w:r w:rsidR="00CE399B" w:rsidDel="00112492">
        <w:t xml:space="preserve"> discussion. </w:t>
      </w:r>
    </w:p>
    <w:p w14:paraId="63BA37E1" w14:textId="6F24B533" w:rsidR="00CE399B" w:rsidDel="00112492" w:rsidRDefault="00E46059" w:rsidP="00D37532">
      <w:pPr>
        <w:pStyle w:val="Proposal"/>
      </w:pPr>
      <w:bookmarkStart w:id="22" w:name="_Toc71575120"/>
      <w:r>
        <w:t>If in RAN2 scope, s</w:t>
      </w:r>
      <w:r w:rsidR="002D7A00">
        <w:t>pecify the</w:t>
      </w:r>
      <w:r w:rsidR="00CE399B" w:rsidDel="00112492">
        <w:t xml:space="preserve"> </w:t>
      </w:r>
      <w:r w:rsidR="002D7A00">
        <w:t>maximum</w:t>
      </w:r>
      <w:r w:rsidR="00CE399B" w:rsidDel="00112492">
        <w:t xml:space="preserve"> number </w:t>
      </w:r>
      <w:r w:rsidR="00150B23" w:rsidDel="00112492">
        <w:t xml:space="preserve">of GINs </w:t>
      </w:r>
      <w:r w:rsidR="002D7A00">
        <w:t>during</w:t>
      </w:r>
      <w:r w:rsidR="00150B23" w:rsidDel="00112492">
        <w:t xml:space="preserve"> </w:t>
      </w:r>
      <w:r w:rsidR="00D37532" w:rsidDel="00112492">
        <w:t>S</w:t>
      </w:r>
      <w:r w:rsidR="00150B23" w:rsidDel="00112492">
        <w:t>tage</w:t>
      </w:r>
      <w:r w:rsidR="002D7A00">
        <w:t>-</w:t>
      </w:r>
      <w:r w:rsidR="00150B23" w:rsidDel="00112492">
        <w:t>3</w:t>
      </w:r>
      <w:r w:rsidR="00D37532" w:rsidDel="00112492">
        <w:t xml:space="preserve"> discussion</w:t>
      </w:r>
      <w:r w:rsidR="00150B23" w:rsidDel="00112492">
        <w:t>.</w:t>
      </w:r>
      <w:bookmarkEnd w:id="22"/>
      <w:r w:rsidR="00CE399B" w:rsidDel="00112492">
        <w:t xml:space="preserve"> </w:t>
      </w:r>
    </w:p>
    <w:p w14:paraId="50234391" w14:textId="77777777" w:rsidR="00DE330E" w:rsidRDefault="00DE330E" w:rsidP="00586FAA">
      <w:pPr>
        <w:pStyle w:val="BodyText"/>
      </w:pPr>
    </w:p>
    <w:p w14:paraId="7361B1D2" w14:textId="334136C4" w:rsidR="00EE3C5C" w:rsidRDefault="00EE3C5C" w:rsidP="00EE3C5C">
      <w:pPr>
        <w:pStyle w:val="Heading4"/>
      </w:pPr>
      <w:r>
        <w:t>2.1.2.</w:t>
      </w:r>
      <w:r w:rsidR="008C55AF">
        <w:t>4</w:t>
      </w:r>
      <w:r w:rsidR="00E4742D">
        <w:tab/>
      </w:r>
      <w:r>
        <w:t xml:space="preserve">In which SIB to broadcast the </w:t>
      </w:r>
      <w:r w:rsidR="001445FF">
        <w:t>GIN</w:t>
      </w:r>
      <w:r>
        <w:t xml:space="preserve"> info</w:t>
      </w:r>
    </w:p>
    <w:p w14:paraId="43DF3F74" w14:textId="66A563F0" w:rsidR="00386E8E" w:rsidRDefault="00386E8E" w:rsidP="00D82D18">
      <w:pPr>
        <w:pStyle w:val="BodyText"/>
        <w:rPr>
          <w:bCs/>
        </w:rPr>
      </w:pPr>
      <w:r>
        <w:t xml:space="preserve">AI 8.16.2 Summary, </w:t>
      </w:r>
      <w:hyperlink r:id="rId15" w:history="1">
        <w:r w:rsidRPr="00F31CE7">
          <w:rPr>
            <w:rStyle w:val="Hyperlink"/>
          </w:rPr>
          <w:t>R2-2104290</w:t>
        </w:r>
      </w:hyperlink>
      <w:r>
        <w:t xml:space="preserve"> </w:t>
      </w:r>
      <w:r w:rsidRPr="00187A7E">
        <w:t>[</w:t>
      </w:r>
      <w:r>
        <w:t>1</w:t>
      </w:r>
      <w:r w:rsidRPr="00187A7E">
        <w:t>]</w:t>
      </w:r>
      <w:r>
        <w:t xml:space="preserve"> also indicate</w:t>
      </w:r>
      <w:r w:rsidR="008728E7">
        <w:t>s</w:t>
      </w:r>
      <w:r>
        <w:t xml:space="preserve"> that RAN2 needs to discuss in </w:t>
      </w:r>
      <w:r w:rsidRPr="00112492">
        <w:rPr>
          <w:rFonts w:hint="eastAsia"/>
          <w:bCs/>
        </w:rPr>
        <w:t>which SIB to include the GIDs</w:t>
      </w:r>
      <w:r w:rsidRPr="00112492" w:rsidDel="008728E7">
        <w:rPr>
          <w:rFonts w:hint="eastAsia"/>
          <w:bCs/>
        </w:rPr>
        <w:t>,</w:t>
      </w:r>
    </w:p>
    <w:p w14:paraId="50320F82" w14:textId="77777777" w:rsidR="00386E8E" w:rsidRPr="00386E8E" w:rsidRDefault="00386E8E" w:rsidP="00386E8E">
      <w:pPr>
        <w:pStyle w:val="Cat-c-Proposal"/>
        <w:numPr>
          <w:ilvl w:val="1"/>
          <w:numId w:val="43"/>
        </w:numPr>
        <w:rPr>
          <w:rFonts w:ascii="Arial" w:hAnsi="Arial" w:cs="Arial"/>
          <w:b w:val="0"/>
          <w:bCs/>
          <w:sz w:val="20"/>
          <w:szCs w:val="20"/>
          <w:lang w:val="en-GB"/>
        </w:rPr>
      </w:pPr>
      <w:r w:rsidRPr="00386E8E">
        <w:rPr>
          <w:rFonts w:ascii="Arial" w:hAnsi="Arial" w:cs="Arial"/>
          <w:b w:val="0"/>
          <w:bCs/>
          <w:sz w:val="20"/>
          <w:szCs w:val="20"/>
          <w:lang w:val="en-GB"/>
        </w:rPr>
        <w:t>Option 1: SIB1</w:t>
      </w:r>
    </w:p>
    <w:p w14:paraId="2B89D421" w14:textId="77777777" w:rsidR="00386E8E" w:rsidRPr="00386E8E" w:rsidRDefault="00386E8E" w:rsidP="00386E8E">
      <w:pPr>
        <w:pStyle w:val="Cat-c-Proposal"/>
        <w:numPr>
          <w:ilvl w:val="1"/>
          <w:numId w:val="43"/>
        </w:numPr>
        <w:rPr>
          <w:rFonts w:ascii="Arial" w:hAnsi="Arial" w:cs="Arial"/>
          <w:b w:val="0"/>
          <w:bCs/>
          <w:sz w:val="20"/>
          <w:szCs w:val="20"/>
          <w:lang w:val="en-GB"/>
        </w:rPr>
      </w:pPr>
      <w:r w:rsidRPr="00386E8E">
        <w:rPr>
          <w:rFonts w:ascii="Arial" w:hAnsi="Arial" w:cs="Arial"/>
          <w:b w:val="0"/>
          <w:bCs/>
          <w:sz w:val="20"/>
          <w:szCs w:val="20"/>
          <w:lang w:val="en-GB"/>
        </w:rPr>
        <w:t>Option 2: SIB10</w:t>
      </w:r>
    </w:p>
    <w:p w14:paraId="619BD106" w14:textId="77777777" w:rsidR="00386E8E" w:rsidRPr="00386E8E" w:rsidRDefault="00386E8E" w:rsidP="00386E8E">
      <w:pPr>
        <w:pStyle w:val="Cat-c-Proposal"/>
        <w:numPr>
          <w:ilvl w:val="1"/>
          <w:numId w:val="43"/>
        </w:numPr>
        <w:rPr>
          <w:rFonts w:ascii="Arial" w:hAnsi="Arial" w:cs="Arial"/>
          <w:b w:val="0"/>
          <w:bCs/>
          <w:sz w:val="20"/>
          <w:szCs w:val="20"/>
          <w:lang w:val="en-GB"/>
        </w:rPr>
      </w:pPr>
      <w:r w:rsidRPr="00386E8E">
        <w:rPr>
          <w:rFonts w:ascii="Arial" w:hAnsi="Arial" w:cs="Arial"/>
          <w:b w:val="0"/>
          <w:bCs/>
          <w:sz w:val="20"/>
          <w:szCs w:val="20"/>
          <w:lang w:val="en-GB"/>
        </w:rPr>
        <w:t>Option 3: New SIB other than SIB1 or SIB10</w:t>
      </w:r>
    </w:p>
    <w:p w14:paraId="27263E0A" w14:textId="607A0358" w:rsidR="00BC5A83" w:rsidRDefault="00BC5A83" w:rsidP="00D82D18">
      <w:pPr>
        <w:pStyle w:val="BodyText"/>
      </w:pPr>
      <w:r w:rsidRPr="003303DF">
        <w:rPr>
          <w:rStyle w:val="BodyTextChar"/>
        </w:rPr>
        <w:t xml:space="preserve">The </w:t>
      </w:r>
      <w:r w:rsidR="001445FF">
        <w:rPr>
          <w:rStyle w:val="BodyTextChar"/>
        </w:rPr>
        <w:t>GIN</w:t>
      </w:r>
      <w:r w:rsidRPr="003303DF">
        <w:rPr>
          <w:rStyle w:val="BodyTextChar"/>
        </w:rPr>
        <w:t xml:space="preserve"> may identify one or multiple</w:t>
      </w:r>
      <w:r>
        <w:t xml:space="preserve"> </w:t>
      </w:r>
      <w:r w:rsidR="00580A43">
        <w:t>Credentials Holder</w:t>
      </w:r>
      <w:r w:rsidR="00AF1F1F">
        <w:t>s</w:t>
      </w:r>
      <w:r w:rsidR="00580A43">
        <w:t xml:space="preserve"> (</w:t>
      </w:r>
      <w:r>
        <w:t>CHs</w:t>
      </w:r>
      <w:r w:rsidR="00580A43">
        <w:t>)</w:t>
      </w:r>
      <w:r>
        <w:t xml:space="preserve"> and is used for SNPN selection</w:t>
      </w:r>
      <w:r w:rsidR="003303DF">
        <w:t xml:space="preserve"> during initial registration</w:t>
      </w:r>
      <w:r>
        <w:t>.</w:t>
      </w:r>
      <w:r w:rsidR="003303DF">
        <w:t xml:space="preserve"> Once registered at the SNPN,</w:t>
      </w:r>
      <w:r>
        <w:t xml:space="preserve"> the </w:t>
      </w:r>
      <w:r w:rsidR="001445FF">
        <w:t>GIN</w:t>
      </w:r>
      <w:r>
        <w:t xml:space="preserve"> is no</w:t>
      </w:r>
      <w:r w:rsidR="003303DF">
        <w:t xml:space="preserve"> longer needed, i.e.</w:t>
      </w:r>
      <w:r w:rsidR="005A1734">
        <w:t>,</w:t>
      </w:r>
      <w:r w:rsidR="003303DF">
        <w:t xml:space="preserve"> i</w:t>
      </w:r>
      <w:r>
        <w:t>t</w:t>
      </w:r>
      <w:r w:rsidR="003303DF">
        <w:t xml:space="preserve"> is</w:t>
      </w:r>
      <w:r>
        <w:t xml:space="preserve"> </w:t>
      </w:r>
      <w:r w:rsidR="00CD4A7C">
        <w:t xml:space="preserve">neither needed for cell (re)selection, nor </w:t>
      </w:r>
      <w:r w:rsidR="005A1734">
        <w:t>is</w:t>
      </w:r>
      <w:r w:rsidR="003303DF">
        <w:t xml:space="preserve"> </w:t>
      </w:r>
      <w:r w:rsidR="0032444F">
        <w:t xml:space="preserve">it </w:t>
      </w:r>
      <w:r>
        <w:t>needed</w:t>
      </w:r>
      <w:r w:rsidRPr="000B3099">
        <w:t xml:space="preserve"> for cell acces</w:t>
      </w:r>
      <w:r>
        <w:t>s</w:t>
      </w:r>
      <w:r w:rsidR="003303DF">
        <w:t>. Consequently,</w:t>
      </w:r>
      <w:r>
        <w:t xml:space="preserve"> it is not considered an “essential” parameter and thus</w:t>
      </w:r>
      <w:r w:rsidR="00020D6E">
        <w:t>,</w:t>
      </w:r>
      <w:r>
        <w:t xml:space="preserve"> it</w:t>
      </w:r>
      <w:r w:rsidR="003303DF">
        <w:t xml:space="preserve"> </w:t>
      </w:r>
      <w:r w:rsidR="00020D6E">
        <w:t xml:space="preserve">is </w:t>
      </w:r>
      <w:r w:rsidR="003303DF">
        <w:t>used for a delay-tolerant procedure</w:t>
      </w:r>
      <w:r>
        <w:t>.</w:t>
      </w:r>
    </w:p>
    <w:p w14:paraId="479DA191" w14:textId="32353449" w:rsidR="00BC5A83" w:rsidRDefault="00BC5A83" w:rsidP="00D82D18">
      <w:pPr>
        <w:pStyle w:val="BodyText"/>
      </w:pPr>
      <w:r>
        <w:t>In addition, SIB1</w:t>
      </w:r>
      <w:r w:rsidRPr="00E51703">
        <w:t xml:space="preserve"> has </w:t>
      </w:r>
      <w:r>
        <w:t xml:space="preserve">a </w:t>
      </w:r>
      <w:r w:rsidRPr="00E51703">
        <w:t xml:space="preserve">limited </w:t>
      </w:r>
      <w:r>
        <w:t xml:space="preserve">number of </w:t>
      </w:r>
      <w:r w:rsidRPr="00E51703">
        <w:t xml:space="preserve">available </w:t>
      </w:r>
      <w:r>
        <w:t xml:space="preserve">free bits. </w:t>
      </w:r>
      <w:r w:rsidR="00487AC8">
        <w:t xml:space="preserve">Thus, the </w:t>
      </w:r>
      <w:r w:rsidR="001445FF">
        <w:rPr>
          <w:i/>
          <w:iCs/>
        </w:rPr>
        <w:t>GIN</w:t>
      </w:r>
      <w:r w:rsidR="00487AC8" w:rsidRPr="00487AC8">
        <w:rPr>
          <w:i/>
          <w:iCs/>
        </w:rPr>
        <w:t>-</w:t>
      </w:r>
      <w:proofErr w:type="spellStart"/>
      <w:r w:rsidR="00487AC8" w:rsidRPr="00487AC8">
        <w:rPr>
          <w:i/>
          <w:iCs/>
        </w:rPr>
        <w:t>InfoList</w:t>
      </w:r>
      <w:proofErr w:type="spellEnd"/>
      <w:r w:rsidR="00487AC8">
        <w:t xml:space="preserve"> should be broadcast </w:t>
      </w:r>
      <w:r w:rsidR="00487AC8" w:rsidRPr="000B033B">
        <w:t xml:space="preserve">in </w:t>
      </w:r>
      <w:r w:rsidR="00487AC8">
        <w:t xml:space="preserve">a SIB different than SIB1, such that the </w:t>
      </w:r>
      <w:r w:rsidR="001445FF">
        <w:rPr>
          <w:i/>
          <w:iCs/>
        </w:rPr>
        <w:t>GIN</w:t>
      </w:r>
      <w:r w:rsidR="00487AC8" w:rsidRPr="00487AC8">
        <w:rPr>
          <w:i/>
          <w:iCs/>
        </w:rPr>
        <w:t>-</w:t>
      </w:r>
      <w:proofErr w:type="spellStart"/>
      <w:r w:rsidR="00487AC8" w:rsidRPr="00487AC8">
        <w:rPr>
          <w:i/>
          <w:iCs/>
        </w:rPr>
        <w:t>InfoList</w:t>
      </w:r>
      <w:proofErr w:type="spellEnd"/>
      <w:r w:rsidR="00487AC8">
        <w:t xml:space="preserve"> can be broadcast less</w:t>
      </w:r>
      <w:r>
        <w:t xml:space="preserve"> frequent</w:t>
      </w:r>
      <w:r w:rsidR="00487AC8">
        <w:t>ly</w:t>
      </w:r>
      <w:r w:rsidRPr="000B033B">
        <w:t>.</w:t>
      </w:r>
      <w:r w:rsidR="00F8685B">
        <w:t xml:space="preserve"> Furthermore, having GINs in a SIB separate than SIB1 provides greater flexibility on the maximum number of GINs that can be broadcast.   </w:t>
      </w:r>
    </w:p>
    <w:p w14:paraId="010B24DB" w14:textId="5253BF89" w:rsidR="002A5065" w:rsidRDefault="002A5065" w:rsidP="00D82D18">
      <w:pPr>
        <w:pStyle w:val="BodyText"/>
      </w:pPr>
      <w:r>
        <w:t xml:space="preserve">The GINs can thus be appended in an existing SIB, where SIB10 has been proposed by some companies, or a new SIB. </w:t>
      </w:r>
    </w:p>
    <w:p w14:paraId="6069C59C" w14:textId="015A5212" w:rsidR="00943824" w:rsidRDefault="00F06E65" w:rsidP="00D82D18">
      <w:pPr>
        <w:pStyle w:val="BodyText"/>
      </w:pPr>
      <w:r>
        <w:lastRenderedPageBreak/>
        <w:t>SIB10 contains the Human Readable Network Names (HRNNs) o</w:t>
      </w:r>
      <w:r w:rsidR="00A111F5">
        <w:t>f</w:t>
      </w:r>
      <w:r>
        <w:t xml:space="preserve"> </w:t>
      </w:r>
      <w:r w:rsidR="00A558AB">
        <w:t xml:space="preserve">the </w:t>
      </w:r>
      <w:r>
        <w:t>available NPN</w:t>
      </w:r>
      <w:r w:rsidR="00A558AB">
        <w:t>s</w:t>
      </w:r>
      <w:r w:rsidR="004730D8">
        <w:t xml:space="preserve"> and</w:t>
      </w:r>
      <w:r>
        <w:t xml:space="preserve"> is for manual </w:t>
      </w:r>
      <w:r w:rsidR="005D6E2F">
        <w:t xml:space="preserve">network selection, while the </w:t>
      </w:r>
      <w:r w:rsidR="004730D8" w:rsidRPr="00EC6D8F">
        <w:rPr>
          <w:i/>
          <w:iCs/>
        </w:rPr>
        <w:t>GIN-</w:t>
      </w:r>
      <w:proofErr w:type="spellStart"/>
      <w:r w:rsidR="004730D8" w:rsidRPr="00EC6D8F">
        <w:rPr>
          <w:i/>
          <w:iCs/>
        </w:rPr>
        <w:t>InfoList</w:t>
      </w:r>
      <w:proofErr w:type="spellEnd"/>
      <w:r w:rsidR="004730D8">
        <w:rPr>
          <w:i/>
          <w:iCs/>
        </w:rPr>
        <w:t xml:space="preserve"> </w:t>
      </w:r>
      <w:r w:rsidR="004730D8">
        <w:t>is for automatic selection.</w:t>
      </w:r>
    </w:p>
    <w:p w14:paraId="1BCE0BCE" w14:textId="16B5D314" w:rsidR="00341241" w:rsidRDefault="00F8685B" w:rsidP="00D82D18">
      <w:pPr>
        <w:pStyle w:val="BodyText"/>
      </w:pPr>
      <w:r>
        <w:t xml:space="preserve">Furthermore, </w:t>
      </w:r>
      <w:r w:rsidR="00403EAF">
        <w:t xml:space="preserve">the presence of a new SIB in </w:t>
      </w:r>
      <w:r>
        <w:t xml:space="preserve">the </w:t>
      </w:r>
      <w:r w:rsidR="00403EAF">
        <w:t xml:space="preserve">SIB1 schedule </w:t>
      </w:r>
      <w:r w:rsidR="002A5065">
        <w:t xml:space="preserve">has the advantage that it </w:t>
      </w:r>
      <w:r w:rsidR="00403EAF">
        <w:t xml:space="preserve">would </w:t>
      </w:r>
      <w:r w:rsidR="00A822A0">
        <w:t xml:space="preserve">directly indicate </w:t>
      </w:r>
      <w:r w:rsidR="00E83EC9">
        <w:t>to UEs t</w:t>
      </w:r>
      <w:r w:rsidR="006766D4">
        <w:t>hat GIN-related information is available</w:t>
      </w:r>
      <w:r w:rsidR="001F5AC5">
        <w:t>.</w:t>
      </w:r>
      <w:r w:rsidR="002A5065">
        <w:t xml:space="preserve"> If no GIN is present in SIB10 while HRNNs are broadcast as part of SIB10, a UE which intends to access the network using external credentials would have to wait for SIB10 until it can determine that it cannot use the “GIN approach”. If added in a new SIB, the UE can already decide after reading the SIB schedule in SIB1. </w:t>
      </w:r>
      <w:r w:rsidR="001F5AC5" w:rsidDel="00F8685B">
        <w:t xml:space="preserve"> </w:t>
      </w:r>
      <w:r>
        <w:t xml:space="preserve">In addition, </w:t>
      </w:r>
      <w:r w:rsidR="00064486">
        <w:t>including GINs in a new SIB would allow for different periodicity configurations</w:t>
      </w:r>
      <w:r>
        <w:t xml:space="preserve"> </w:t>
      </w:r>
      <w:r w:rsidR="002A5065">
        <w:t>if different periodicity requirements are observed between GINs and HRNNs</w:t>
      </w:r>
      <w:r w:rsidR="00064486">
        <w:t>.</w:t>
      </w:r>
      <w:r w:rsidR="008D60AF">
        <w:t xml:space="preserve"> </w:t>
      </w:r>
    </w:p>
    <w:p w14:paraId="5F35E490" w14:textId="586F75EA" w:rsidR="00F8685B" w:rsidRPr="00F717CF" w:rsidRDefault="00F8685B" w:rsidP="00D82D18">
      <w:pPr>
        <w:pStyle w:val="BodyText"/>
      </w:pPr>
      <w:r>
        <w:t xml:space="preserve">Therefore, we believe that GINs should be broadcast in a new SIB. </w:t>
      </w:r>
    </w:p>
    <w:p w14:paraId="054C042F" w14:textId="2904EDD7" w:rsidR="00BC5A83" w:rsidRDefault="00BC5A83" w:rsidP="00BC5A83">
      <w:pPr>
        <w:pStyle w:val="Proposal"/>
        <w:rPr>
          <w:lang w:eastAsia="ja-JP"/>
        </w:rPr>
      </w:pPr>
      <w:bookmarkStart w:id="23" w:name="_Toc66376966"/>
      <w:bookmarkStart w:id="24" w:name="_Toc71575121"/>
      <w:r>
        <w:t>Broadcast</w:t>
      </w:r>
      <w:r w:rsidDel="00487AC8">
        <w:t xml:space="preserve"> </w:t>
      </w:r>
      <w:r w:rsidR="00487AC8" w:rsidRPr="00487AC8">
        <w:t>the</w:t>
      </w:r>
      <w:r w:rsidR="00487AC8" w:rsidRPr="00487AC8">
        <w:rPr>
          <w:i/>
          <w:iCs/>
        </w:rPr>
        <w:t xml:space="preserve"> </w:t>
      </w:r>
      <w:r w:rsidR="001445FF">
        <w:rPr>
          <w:i/>
          <w:iCs/>
        </w:rPr>
        <w:t>GIN</w:t>
      </w:r>
      <w:r w:rsidR="00487AC8" w:rsidRPr="00487AC8">
        <w:rPr>
          <w:i/>
          <w:iCs/>
        </w:rPr>
        <w:t>-</w:t>
      </w:r>
      <w:proofErr w:type="spellStart"/>
      <w:r w:rsidR="00487AC8" w:rsidRPr="00487AC8">
        <w:rPr>
          <w:i/>
          <w:iCs/>
        </w:rPr>
        <w:t>InfoList</w:t>
      </w:r>
      <w:proofErr w:type="spellEnd"/>
      <w:r>
        <w:t xml:space="preserve"> in a </w:t>
      </w:r>
      <w:r w:rsidR="00736299">
        <w:t xml:space="preserve">new </w:t>
      </w:r>
      <w:r>
        <w:t>SIB.</w:t>
      </w:r>
      <w:bookmarkEnd w:id="23"/>
      <w:bookmarkEnd w:id="24"/>
    </w:p>
    <w:p w14:paraId="24544773" w14:textId="0B5E200D" w:rsidR="00174FF5" w:rsidRDefault="00174FF5" w:rsidP="008B1B0C">
      <w:pPr>
        <w:pStyle w:val="BodyText"/>
      </w:pPr>
    </w:p>
    <w:p w14:paraId="1DF7E6A3" w14:textId="6E1329AB" w:rsidR="00027408" w:rsidRDefault="00027408" w:rsidP="00027408">
      <w:pPr>
        <w:pStyle w:val="Heading3"/>
      </w:pPr>
      <w:r>
        <w:t>2.</w:t>
      </w:r>
      <w:r w:rsidR="00487AC8">
        <w:t>1</w:t>
      </w:r>
      <w:r>
        <w:t>.</w:t>
      </w:r>
      <w:r w:rsidR="00487AC8">
        <w:t>3</w:t>
      </w:r>
      <w:r>
        <w:tab/>
        <w:t xml:space="preserve">Manual selection: Human readable name for the </w:t>
      </w:r>
      <w:r w:rsidR="001445FF">
        <w:t>GIN</w:t>
      </w:r>
    </w:p>
    <w:p w14:paraId="12B43D41" w14:textId="597B60DF" w:rsidR="00B101AC" w:rsidRDefault="005E7CDE" w:rsidP="00796C03">
      <w:pPr>
        <w:pStyle w:val="BodyText"/>
      </w:pPr>
      <w:r>
        <w:t xml:space="preserve">As seen in the </w:t>
      </w:r>
      <w:r w:rsidR="00AA6774">
        <w:t xml:space="preserve">Summary, </w:t>
      </w:r>
      <w:hyperlink r:id="rId16" w:history="1">
        <w:r w:rsidR="00AA6774" w:rsidRPr="00F31CE7">
          <w:rPr>
            <w:rStyle w:val="Hyperlink"/>
          </w:rPr>
          <w:t>R2-2104290</w:t>
        </w:r>
      </w:hyperlink>
      <w:r w:rsidR="00AA6774">
        <w:t xml:space="preserve"> </w:t>
      </w:r>
      <w:r w:rsidR="00AA6774" w:rsidRPr="00187A7E">
        <w:t>[</w:t>
      </w:r>
      <w:r w:rsidR="002E46DF">
        <w:t>1</w:t>
      </w:r>
      <w:r w:rsidR="00AA6774" w:rsidRPr="00187A7E">
        <w:t>]</w:t>
      </w:r>
      <w:r w:rsidR="00AA6774">
        <w:t xml:space="preserve">, two companies </w:t>
      </w:r>
      <w:r w:rsidR="00B101AC">
        <w:t>proposed</w:t>
      </w:r>
      <w:r w:rsidR="00AA6774">
        <w:t xml:space="preserve"> to </w:t>
      </w:r>
      <w:r w:rsidR="00C37789">
        <w:t xml:space="preserve">add a human readable (network) name for the </w:t>
      </w:r>
      <w:r w:rsidR="001445FF">
        <w:t>GIN</w:t>
      </w:r>
      <w:r w:rsidR="00C37789">
        <w:t xml:space="preserve">. </w:t>
      </w:r>
    </w:p>
    <w:p w14:paraId="4C78CE8E" w14:textId="180F015E" w:rsidR="00027408" w:rsidRDefault="00C37789" w:rsidP="00796C03">
      <w:pPr>
        <w:pStyle w:val="BodyText"/>
      </w:pPr>
      <w:r>
        <w:t xml:space="preserve">However, TR 23.007-07 </w:t>
      </w:r>
      <w:r w:rsidR="002E46DF" w:rsidRPr="00187A7E">
        <w:t>[</w:t>
      </w:r>
      <w:r w:rsidR="002E46DF">
        <w:t>3</w:t>
      </w:r>
      <w:r w:rsidR="002E46DF" w:rsidRPr="00187A7E">
        <w:t>]</w:t>
      </w:r>
      <w:r>
        <w:t xml:space="preserve"> clause 8.1.4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7789" w14:paraId="76DA713B" w14:textId="77777777" w:rsidTr="00AA5196">
        <w:tc>
          <w:tcPr>
            <w:tcW w:w="9629" w:type="dxa"/>
          </w:tcPr>
          <w:p w14:paraId="2BA51319" w14:textId="16C75FC9" w:rsidR="00C37789" w:rsidRPr="00C37789" w:rsidRDefault="00C37789" w:rsidP="00C37789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For manual SNPN selection the UE presents all available SNPNs, which </w:t>
            </w:r>
            <w:r w:rsidRPr="00D65A9C">
              <w:t>broadcast</w:t>
            </w:r>
            <w:r>
              <w:t xml:space="preserve"> the</w:t>
            </w:r>
            <w:r w:rsidRPr="00D65A9C">
              <w:t xml:space="preserve"> </w:t>
            </w:r>
            <w:r>
              <w:t>"</w:t>
            </w:r>
            <w:r w:rsidRPr="00D65A9C">
              <w:t xml:space="preserve">access using credentials </w:t>
            </w:r>
            <w:r>
              <w:t>from a separate entity</w:t>
            </w:r>
            <w:r w:rsidRPr="00D65A9C">
              <w:t xml:space="preserve"> is supported</w:t>
            </w:r>
            <w:r>
              <w:t>"</w:t>
            </w:r>
            <w:r w:rsidRPr="00D65A9C">
              <w:t xml:space="preserve"> indication</w:t>
            </w:r>
            <w:r>
              <w:t>.</w:t>
            </w:r>
          </w:p>
        </w:tc>
      </w:tr>
    </w:tbl>
    <w:p w14:paraId="3536EBC1" w14:textId="77777777" w:rsidR="00C37789" w:rsidRDefault="00C37789" w:rsidP="00C37789">
      <w:pPr>
        <w:spacing w:after="0"/>
        <w:rPr>
          <w:rFonts w:ascii="Arial" w:hAnsi="Arial" w:cs="Arial"/>
        </w:rPr>
      </w:pPr>
    </w:p>
    <w:p w14:paraId="12B7A380" w14:textId="165CC04C" w:rsidR="00C37789" w:rsidRDefault="00C37789" w:rsidP="00796C03">
      <w:pPr>
        <w:pStyle w:val="BodyText"/>
      </w:pPr>
      <w:r>
        <w:t>The TR does not mention the separate entity nor G</w:t>
      </w:r>
      <w:r w:rsidR="001445FF">
        <w:t xml:space="preserve">roup </w:t>
      </w:r>
      <w:r>
        <w:t xml:space="preserve">ID for manual selection. </w:t>
      </w:r>
      <w:r w:rsidR="003A387A">
        <w:t>T</w:t>
      </w:r>
      <w:r w:rsidR="00E50C2D">
        <w:t>he UE would</w:t>
      </w:r>
      <w:r w:rsidR="003A387A">
        <w:t xml:space="preserve"> then</w:t>
      </w:r>
      <w:r w:rsidR="00E50C2D">
        <w:t xml:space="preserve"> present the existing HRNN of the SNPN(s) to the end user for manual selection, and</w:t>
      </w:r>
      <w:r>
        <w:t xml:space="preserve"> </w:t>
      </w:r>
      <w:r w:rsidR="00B101AC">
        <w:t xml:space="preserve">thus, </w:t>
      </w:r>
      <w:r>
        <w:t xml:space="preserve">a human readable name for the </w:t>
      </w:r>
      <w:r w:rsidR="001445FF">
        <w:t>GIN</w:t>
      </w:r>
      <w:r>
        <w:t xml:space="preserve"> </w:t>
      </w:r>
      <w:r w:rsidR="00E50C2D">
        <w:t>is not needed</w:t>
      </w:r>
      <w:r>
        <w:t>.</w:t>
      </w:r>
    </w:p>
    <w:p w14:paraId="484D8F0A" w14:textId="44366299" w:rsidR="00E50C2D" w:rsidRDefault="00E50C2D" w:rsidP="00E50C2D">
      <w:pPr>
        <w:pStyle w:val="Observation"/>
      </w:pPr>
      <w:bookmarkStart w:id="25" w:name="_Toc71575112"/>
      <w:r>
        <w:t>For manual SNPN selection, the UE uses the existing HRNN for the SNPN.</w:t>
      </w:r>
      <w:bookmarkEnd w:id="25"/>
    </w:p>
    <w:p w14:paraId="51CCAB85" w14:textId="39FEE251" w:rsidR="009C4AF3" w:rsidRDefault="00783BD4" w:rsidP="009C4AF3">
      <w:pPr>
        <w:pStyle w:val="BodyText"/>
      </w:pPr>
      <w:r>
        <w:br/>
      </w:r>
      <w:r w:rsidR="00E50C2D">
        <w:t xml:space="preserve">If a human readable network name for </w:t>
      </w:r>
      <w:r w:rsidR="001445FF">
        <w:t>GIN</w:t>
      </w:r>
      <w:r w:rsidR="00E50C2D">
        <w:t>s is considered beneficial, this should be addressed by SA2 first.</w:t>
      </w:r>
    </w:p>
    <w:p w14:paraId="0AADC246" w14:textId="4262D06F" w:rsidR="00E50C2D" w:rsidRDefault="00FD32FD" w:rsidP="00D82D18">
      <w:pPr>
        <w:pStyle w:val="Proposal"/>
      </w:pPr>
      <w:bookmarkStart w:id="26" w:name="_Toc71575122"/>
      <w:r w:rsidRPr="00FD32FD">
        <w:t xml:space="preserve">RAN2 assumes that </w:t>
      </w:r>
      <w:r w:rsidR="002A4963">
        <w:t>human readable</w:t>
      </w:r>
      <w:r w:rsidRPr="00FD32FD">
        <w:t xml:space="preserve"> </w:t>
      </w:r>
      <w:r w:rsidR="000F5DE6">
        <w:t xml:space="preserve">names </w:t>
      </w:r>
      <w:r w:rsidRPr="00FD32FD">
        <w:t xml:space="preserve">for </w:t>
      </w:r>
      <w:r w:rsidR="001445FF">
        <w:t>GIN</w:t>
      </w:r>
      <w:r w:rsidRPr="00FD32FD">
        <w:t xml:space="preserve">s are not needed, unless SA2 indicates </w:t>
      </w:r>
      <w:r w:rsidR="00B675F0">
        <w:t>otherwise</w:t>
      </w:r>
      <w:r w:rsidRPr="00FD32FD">
        <w:t>.</w:t>
      </w:r>
      <w:bookmarkEnd w:id="26"/>
    </w:p>
    <w:p w14:paraId="63E30604" w14:textId="77777777" w:rsidR="0056693B" w:rsidRPr="0000778F" w:rsidRDefault="0056693B" w:rsidP="005E2DDE">
      <w:pPr>
        <w:pStyle w:val="BodyText"/>
      </w:pPr>
    </w:p>
    <w:p w14:paraId="18E2D61C" w14:textId="40C696C5" w:rsidR="00487AC8" w:rsidRDefault="00A52827" w:rsidP="00A52827">
      <w:pPr>
        <w:pStyle w:val="Heading2"/>
      </w:pPr>
      <w:r>
        <w:t>2.</w:t>
      </w:r>
      <w:r w:rsidR="005614E4">
        <w:t>3</w:t>
      </w:r>
      <w:r>
        <w:tab/>
      </w:r>
      <w:r w:rsidR="00833706">
        <w:t xml:space="preserve">Mobility </w:t>
      </w:r>
      <w:r w:rsidR="001821E8">
        <w:t>aspects</w:t>
      </w:r>
    </w:p>
    <w:p w14:paraId="05D8E590" w14:textId="60C3986C" w:rsidR="00A965BE" w:rsidRDefault="00A965BE" w:rsidP="005E2DDE">
      <w:pPr>
        <w:pStyle w:val="Heading3"/>
        <w:rPr>
          <w:lang w:eastAsia="zh-CN"/>
        </w:rPr>
      </w:pPr>
      <w:r>
        <w:rPr>
          <w:lang w:eastAsia="zh-CN"/>
        </w:rPr>
        <w:t>2.3.1</w:t>
      </w:r>
      <w:r>
        <w:rPr>
          <w:lang w:eastAsia="zh-CN"/>
        </w:rPr>
        <w:tab/>
        <w:t>Network</w:t>
      </w:r>
      <w:r w:rsidR="002320E3">
        <w:rPr>
          <w:lang w:eastAsia="zh-CN"/>
        </w:rPr>
        <w:t xml:space="preserve"> and cell</w:t>
      </w:r>
      <w:r>
        <w:rPr>
          <w:lang w:eastAsia="zh-CN"/>
        </w:rPr>
        <w:t xml:space="preserve"> selection</w:t>
      </w:r>
    </w:p>
    <w:p w14:paraId="6EB8095C" w14:textId="79541CAF" w:rsidR="00E93BB5" w:rsidRDefault="00886DB9" w:rsidP="00E93BB5">
      <w:pPr>
        <w:pStyle w:val="BodyText"/>
      </w:pPr>
      <w:r>
        <w:rPr>
          <w:lang w:val="sv-SE"/>
        </w:rPr>
        <w:t>During</w:t>
      </w:r>
      <w:r>
        <w:rPr>
          <w:lang w:eastAsia="en-GB"/>
        </w:rPr>
        <w:t xml:space="preserve"> </w:t>
      </w:r>
      <w:r>
        <w:t>RAN2#113bis-e the following agreement was reached</w:t>
      </w:r>
      <w:r w:rsidR="00F20136">
        <w:t>:</w:t>
      </w:r>
    </w:p>
    <w:p w14:paraId="2ADD5E83" w14:textId="305C024D" w:rsidR="00D74D6C" w:rsidRDefault="00D74D6C" w:rsidP="00E93BB5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4D11EC9" wp14:editId="3B353F58">
                <wp:extent cx="6134100" cy="1404620"/>
                <wp:effectExtent l="0" t="0" r="19050" b="26670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6268D1" w14:textId="26FE5A25" w:rsidR="00562AA6" w:rsidRDefault="00562AA6" w:rsidP="005E2DD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426"/>
                              </w:tabs>
                              <w:ind w:left="1619" w:hanging="1193"/>
                            </w:pPr>
                            <w:r>
                              <w:t xml:space="preserve">In the UE, AS reports broadcast </w:t>
                            </w:r>
                            <w:r w:rsidRPr="00B83696">
                              <w:t>Group IDs per SNPN to NAS.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D11EC9" id="_x0000_s1028" type="#_x0000_t202" style="width:48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">
                <v:textbox style="mso-fit-shape-to-text:t">
                  <w:txbxContent>
                    <w:p w14:paraId="4E6268D1" w14:textId="26FE5A25" w:rsidR="00562AA6" w:rsidRDefault="00562AA6" w:rsidP="005E2DDE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426"/>
                        </w:tabs>
                        <w:ind w:left="1619" w:hanging="1193"/>
                      </w:pPr>
                      <w:r>
                        <w:t xml:space="preserve">In the UE, AS reports broadcast </w:t>
                      </w:r>
                      <w:r w:rsidRPr="00B83696">
                        <w:t>Group IDs per SNPN to NAS.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3D9310" w14:textId="7F49D668" w:rsidR="00496C39" w:rsidRDefault="00E93BB5" w:rsidP="00E93BB5">
      <w:pPr>
        <w:pStyle w:val="BodyText"/>
        <w:rPr>
          <w:bCs/>
        </w:rPr>
      </w:pPr>
      <w:bookmarkStart w:id="27" w:name="_Hlk71558234"/>
      <w:bookmarkStart w:id="28" w:name="_Hlk71558271"/>
      <w:r>
        <w:t xml:space="preserve">However, as </w:t>
      </w:r>
      <w:r w:rsidR="00AF1F1F">
        <w:t xml:space="preserve">identified </w:t>
      </w:r>
      <w:r>
        <w:t xml:space="preserve">in the </w:t>
      </w:r>
      <w:r w:rsidR="00AF1F1F" w:rsidRPr="00CD315C">
        <w:rPr>
          <w:rFonts w:eastAsiaTheme="minorHAnsi"/>
          <w:lang w:val="en-US"/>
        </w:rPr>
        <w:t>AI 8.16.2</w:t>
      </w:r>
      <w:r w:rsidR="00AF1F1F">
        <w:rPr>
          <w:rFonts w:eastAsiaTheme="minorHAnsi"/>
        </w:rPr>
        <w:t xml:space="preserve"> </w:t>
      </w:r>
      <w:r>
        <w:t>Summary</w:t>
      </w:r>
      <w:r w:rsidR="008C2654">
        <w:t xml:space="preserve">, </w:t>
      </w:r>
      <w:hyperlink r:id="rId17" w:history="1">
        <w:r w:rsidRPr="00F31CE7">
          <w:rPr>
            <w:rStyle w:val="Hyperlink"/>
          </w:rPr>
          <w:t>R2-2104290</w:t>
        </w:r>
      </w:hyperlink>
      <w:r>
        <w:t xml:space="preserve"> </w:t>
      </w:r>
      <w:r w:rsidRPr="00187A7E">
        <w:t>[</w:t>
      </w:r>
      <w:r w:rsidR="002E46DF">
        <w:t>1</w:t>
      </w:r>
      <w:r w:rsidRPr="00187A7E">
        <w:t>]</w:t>
      </w:r>
      <w:r>
        <w:t xml:space="preserve">, </w:t>
      </w:r>
      <w:bookmarkEnd w:id="27"/>
      <w:r w:rsidR="00496C39">
        <w:t>it is FFS “</w:t>
      </w:r>
      <w:r w:rsidR="00496C39" w:rsidRPr="00112492">
        <w:rPr>
          <w:rFonts w:hint="eastAsia"/>
          <w:bCs/>
        </w:rPr>
        <w:t xml:space="preserve">if any other information about </w:t>
      </w:r>
      <w:r w:rsidR="00496C39" w:rsidRPr="00112492">
        <w:rPr>
          <w:bCs/>
        </w:rPr>
        <w:t>external authentication</w:t>
      </w:r>
      <w:r w:rsidR="00496C39" w:rsidRPr="00112492">
        <w:rPr>
          <w:rFonts w:hint="eastAsia"/>
          <w:bCs/>
        </w:rPr>
        <w:t xml:space="preserve"> needs to be provided from UE NAS to UE AS</w:t>
      </w:r>
      <w:r w:rsidR="00496C39" w:rsidRPr="00112492">
        <w:rPr>
          <w:bCs/>
        </w:rPr>
        <w:t>.</w:t>
      </w:r>
      <w:r w:rsidR="00496C39">
        <w:rPr>
          <w:bCs/>
        </w:rPr>
        <w:t>”</w:t>
      </w:r>
    </w:p>
    <w:p w14:paraId="60E945F9" w14:textId="2D54326B" w:rsidR="00B576B7" w:rsidRDefault="00496C39" w:rsidP="00E93BB5">
      <w:pPr>
        <w:pStyle w:val="BodyText"/>
      </w:pPr>
      <w:r>
        <w:rPr>
          <w:lang w:val="en-US"/>
        </w:rPr>
        <w:t xml:space="preserve">For example, one company proposed that - </w:t>
      </w:r>
      <w:r w:rsidR="00AF1F1F">
        <w:t xml:space="preserve">after the SNPN network selection - </w:t>
      </w:r>
      <w:r w:rsidR="00B93DED">
        <w:t>the</w:t>
      </w:r>
      <w:r w:rsidR="00E93BB5">
        <w:t xml:space="preserve"> UE’s NAS layer report</w:t>
      </w:r>
      <w:r w:rsidR="00AF1F1F">
        <w:t>s</w:t>
      </w:r>
      <w:r w:rsidR="00E93BB5">
        <w:t xml:space="preserve"> the </w:t>
      </w:r>
      <w:r w:rsidR="009F32DF">
        <w:t>“</w:t>
      </w:r>
      <w:r w:rsidR="00E93BB5" w:rsidRPr="00426F8F">
        <w:rPr>
          <w:i/>
          <w:iCs/>
        </w:rPr>
        <w:t>selected</w:t>
      </w:r>
      <w:r w:rsidR="009F32DF">
        <w:rPr>
          <w:i/>
          <w:iCs/>
        </w:rPr>
        <w:t>”</w:t>
      </w:r>
      <w:r w:rsidR="00E93BB5">
        <w:t xml:space="preserve"> GIN </w:t>
      </w:r>
      <w:r w:rsidR="00B576B7">
        <w:t xml:space="preserve">from the NAS </w:t>
      </w:r>
      <w:r w:rsidR="00E93BB5">
        <w:t>to the AS layer</w:t>
      </w:r>
      <w:r>
        <w:t>, for the purpose of cell selection</w:t>
      </w:r>
      <w:r w:rsidR="009C4404">
        <w:t xml:space="preserve">, see also </w:t>
      </w:r>
      <w:hyperlink r:id="rId18">
        <w:r w:rsidR="009C4404" w:rsidRPr="001E4A3C">
          <w:rPr>
            <w:rStyle w:val="Hyperlink"/>
          </w:rPr>
          <w:t>R2-2104235</w:t>
        </w:r>
      </w:hyperlink>
      <w:r w:rsidR="009C4404" w:rsidRPr="001E4A3C">
        <w:t xml:space="preserve"> </w:t>
      </w:r>
      <w:r w:rsidR="006D4C29" w:rsidRPr="001E4A3C">
        <w:fldChar w:fldCharType="begin"/>
      </w:r>
      <w:r w:rsidR="006D4C29" w:rsidRPr="001E4A3C">
        <w:instrText xml:space="preserve"> REF _Ref71560386 \r \h </w:instrText>
      </w:r>
      <w:r w:rsidR="008977B9">
        <w:instrText xml:space="preserve"> \* MERGEFORMAT </w:instrText>
      </w:r>
      <w:r w:rsidR="006D4C29" w:rsidRPr="001E4A3C">
        <w:fldChar w:fldCharType="separate"/>
      </w:r>
      <w:r w:rsidR="006D4C29" w:rsidRPr="001E4A3C">
        <w:t>[7]</w:t>
      </w:r>
      <w:r w:rsidR="006D4C29" w:rsidRPr="001E4A3C">
        <w:fldChar w:fldCharType="end"/>
      </w:r>
      <w:r w:rsidR="00E93BB5">
        <w:t xml:space="preserve">. </w:t>
      </w:r>
    </w:p>
    <w:bookmarkEnd w:id="28"/>
    <w:p w14:paraId="6F759D7E" w14:textId="61ED1FC9" w:rsidR="00E93BB5" w:rsidRPr="00AF1F1F" w:rsidRDefault="00E93BB5" w:rsidP="00E93BB5">
      <w:pPr>
        <w:pStyle w:val="BodyText"/>
      </w:pPr>
      <w:r>
        <w:t xml:space="preserve">On this matter, as explicitly indicated by its name, Group IDs for Network selection (GINs), only serve the purpose of aiding the UE’s </w:t>
      </w:r>
      <w:r w:rsidR="005E2DDE">
        <w:t xml:space="preserve">SNPN </w:t>
      </w:r>
      <w:r>
        <w:t xml:space="preserve">network selection procedure. This is depicted by the highlighted text from TS 23.501 </w:t>
      </w:r>
      <w:r w:rsidRPr="005B7D9C">
        <w:t>[</w:t>
      </w:r>
      <w:r w:rsidR="002E46DF">
        <w:t>4</w:t>
      </w:r>
      <w:r w:rsidRPr="005B7D9C">
        <w:t>]</w:t>
      </w:r>
      <w:r>
        <w:t>, clause 5.30.2.4:</w:t>
      </w:r>
    </w:p>
    <w:p w14:paraId="0E27CD88" w14:textId="77777777" w:rsidR="00E93BB5" w:rsidRDefault="00E93BB5" w:rsidP="00E93BB5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7CFBD693" wp14:editId="6463BB30">
                <wp:extent cx="6134100" cy="1404620"/>
                <wp:effectExtent l="0" t="0" r="19050" b="2667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C460F" w14:textId="77777777" w:rsidR="00562AA6" w:rsidRDefault="00562AA6" w:rsidP="00E93BB5">
                            <w:pPr>
                              <w:rPr>
                                <w:lang w:eastAsia="en-US"/>
                              </w:rPr>
                            </w:pPr>
                            <w:r>
                              <w:t xml:space="preserve">For automatic network selection </w:t>
                            </w:r>
                            <w:r w:rsidRPr="00426F8F">
                              <w:rPr>
                                <w:highlight w:val="yellow"/>
                              </w:rPr>
                              <w:t>the UE selects and attempts registration on available and allowable SNPNs</w:t>
                            </w:r>
                            <w:r>
                              <w:t xml:space="preserve"> in the following order:</w:t>
                            </w:r>
                          </w:p>
                          <w:p w14:paraId="60F85DED" w14:textId="77777777" w:rsidR="00562AA6" w:rsidRDefault="00562AA6" w:rsidP="00E93BB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the SNPN the UE was last registered with (if available</w:t>
                            </w:r>
                            <w:proofErr w:type="gramStart"/>
                            <w:r>
                              <w:t>);</w:t>
                            </w:r>
                            <w:proofErr w:type="gramEnd"/>
                          </w:p>
                          <w:p w14:paraId="33383AF2" w14:textId="77777777" w:rsidR="00562AA6" w:rsidRDefault="00562AA6" w:rsidP="00E93BB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the SNPN identified by the PLMN ID and NID for which the UE has SUPI and credentials</w:t>
                            </w:r>
                            <w:proofErr w:type="gramStart"/>
                            <w:r>
                              <w:t>.;</w:t>
                            </w:r>
                            <w:proofErr w:type="gramEnd"/>
                          </w:p>
                          <w:p w14:paraId="0F3A1455" w14:textId="77777777" w:rsidR="00562AA6" w:rsidRDefault="00562AA6" w:rsidP="00E93BB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order:</w:t>
                            </w:r>
                          </w:p>
                          <w:p w14:paraId="422AC01E" w14:textId="77777777" w:rsidR="00562AA6" w:rsidRDefault="00562AA6" w:rsidP="00E93BB5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>SNPNs in the user controlled prioritized list of preferred SNPNs (in priority order</w:t>
                            </w:r>
                            <w:proofErr w:type="gramStart"/>
                            <w:r>
                              <w:t>);</w:t>
                            </w:r>
                            <w:proofErr w:type="gramEnd"/>
                          </w:p>
                          <w:p w14:paraId="7D19246C" w14:textId="77777777" w:rsidR="00562AA6" w:rsidRDefault="00562AA6" w:rsidP="00E93BB5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>SNPNs in the Credentials Holder controlled prioritized list of preferred SNPNs (in priority order</w:t>
                            </w:r>
                            <w:proofErr w:type="gramStart"/>
                            <w:r>
                              <w:t>);</w:t>
                            </w:r>
                            <w:proofErr w:type="gramEnd"/>
                          </w:p>
                          <w:p w14:paraId="48974828" w14:textId="77777777" w:rsidR="00562AA6" w:rsidRDefault="00562AA6" w:rsidP="00E93BB5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426F8F">
                              <w:rPr>
                                <w:highlight w:val="yellow"/>
                              </w:rPr>
                              <w:t>SNPNs, which additionally broadcast a GIN contained in the Credentials Holder controlled prioritized list of preferred GINs (in priority order</w:t>
                            </w:r>
                            <w:proofErr w:type="gramStart"/>
                            <w:r w:rsidRPr="00426F8F">
                              <w:rPr>
                                <w:highlight w:val="yellow"/>
                              </w:rPr>
                              <w:t>);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FBD693" id="_x0000_s1029" type="#_x0000_t202" style="width:48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">
                <v:textbox style="mso-fit-shape-to-text:t">
                  <w:txbxContent>
                    <w:p w14:paraId="1A5C460F" w14:textId="77777777" w:rsidR="00562AA6" w:rsidRDefault="00562AA6" w:rsidP="00E93BB5">
                      <w:pPr>
                        <w:rPr>
                          <w:lang w:eastAsia="en-US"/>
                        </w:rPr>
                      </w:pPr>
                      <w:r>
                        <w:t xml:space="preserve">For automatic network selection </w:t>
                      </w:r>
                      <w:r w:rsidRPr="00426F8F">
                        <w:rPr>
                          <w:highlight w:val="yellow"/>
                        </w:rPr>
                        <w:t>the UE selects and attempts registration on available and allowable SNPNs</w:t>
                      </w:r>
                      <w:r>
                        <w:t xml:space="preserve"> in the following order:</w:t>
                      </w:r>
                    </w:p>
                    <w:p w14:paraId="60F85DED" w14:textId="77777777" w:rsidR="00562AA6" w:rsidRDefault="00562AA6" w:rsidP="00E93BB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the SNPN the UE was last registered with (if available</w:t>
                      </w:r>
                      <w:proofErr w:type="gramStart"/>
                      <w:r>
                        <w:t>);</w:t>
                      </w:r>
                      <w:proofErr w:type="gramEnd"/>
                    </w:p>
                    <w:p w14:paraId="33383AF2" w14:textId="77777777" w:rsidR="00562AA6" w:rsidRDefault="00562AA6" w:rsidP="00E93BB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the SNPN identified by the PLMN ID and NID for which the UE has SUPI and credentials</w:t>
                      </w:r>
                      <w:proofErr w:type="gramStart"/>
                      <w:r>
                        <w:t>.;</w:t>
                      </w:r>
                      <w:proofErr w:type="gramEnd"/>
                    </w:p>
                    <w:p w14:paraId="0F3A1455" w14:textId="77777777" w:rsidR="00562AA6" w:rsidRDefault="00562AA6" w:rsidP="00E93BB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order:</w:t>
                      </w:r>
                    </w:p>
                    <w:p w14:paraId="422AC01E" w14:textId="77777777" w:rsidR="00562AA6" w:rsidRDefault="00562AA6" w:rsidP="00E93BB5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>SNPNs in the user controlled prioritized list of preferred SNPNs (in priority order</w:t>
                      </w:r>
                      <w:proofErr w:type="gramStart"/>
                      <w:r>
                        <w:t>);</w:t>
                      </w:r>
                      <w:proofErr w:type="gramEnd"/>
                    </w:p>
                    <w:p w14:paraId="7D19246C" w14:textId="77777777" w:rsidR="00562AA6" w:rsidRDefault="00562AA6" w:rsidP="00E93BB5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>SNPNs in the Credentials Holder controlled prioritized list of preferred SNPNs (in priority order</w:t>
                      </w:r>
                      <w:proofErr w:type="gramStart"/>
                      <w:r>
                        <w:t>);</w:t>
                      </w:r>
                      <w:proofErr w:type="gramEnd"/>
                    </w:p>
                    <w:p w14:paraId="48974828" w14:textId="77777777" w:rsidR="00562AA6" w:rsidRDefault="00562AA6" w:rsidP="00E93BB5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426F8F">
                        <w:rPr>
                          <w:highlight w:val="yellow"/>
                        </w:rPr>
                        <w:t>SNPNs, which additionally broadcast a GIN contained in the Credentials Holder controlled prioritized list of preferred GINs (in priority order</w:t>
                      </w:r>
                      <w:proofErr w:type="gramStart"/>
                      <w:r w:rsidRPr="00426F8F">
                        <w:rPr>
                          <w:highlight w:val="yellow"/>
                        </w:rPr>
                        <w:t>);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6027CDC6" w14:textId="446BF785" w:rsidR="00376B58" w:rsidRDefault="005E2DDE">
      <w:pPr>
        <w:pStyle w:val="BodyText"/>
      </w:pPr>
      <w:r>
        <w:t>Furthermore</w:t>
      </w:r>
      <w:r w:rsidR="00376B58">
        <w:t>,</w:t>
      </w:r>
      <w:r w:rsidR="00376B58" w:rsidDel="005E2DDE">
        <w:t xml:space="preserve"> </w:t>
      </w:r>
      <w:r w:rsidR="00376B58">
        <w:t xml:space="preserve">the following </w:t>
      </w:r>
      <w:r w:rsidR="00352AED">
        <w:t>was agreed</w:t>
      </w:r>
      <w:r w:rsidRPr="005E2DDE">
        <w:t xml:space="preserve"> </w:t>
      </w:r>
      <w:r>
        <w:t>during RAN2#113bis-e</w:t>
      </w:r>
      <w:r w:rsidR="00AF1F1F">
        <w:t xml:space="preserve"> which emphasizes that there is no need to </w:t>
      </w:r>
      <w:proofErr w:type="gramStart"/>
      <w:r w:rsidR="00AF1F1F">
        <w:t>take into account</w:t>
      </w:r>
      <w:proofErr w:type="gramEnd"/>
      <w:r w:rsidR="00AF1F1F">
        <w:t xml:space="preserve"> the GIN for cell (re)selection</w:t>
      </w:r>
      <w:r w:rsidR="00376B58">
        <w:t>:</w:t>
      </w:r>
    </w:p>
    <w:p w14:paraId="2D042800" w14:textId="19EE1766" w:rsidR="00352AED" w:rsidRDefault="00352AED" w:rsidP="005E2DDE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E045BF3" wp14:editId="3FEB2E07">
                <wp:extent cx="6120765" cy="283862"/>
                <wp:effectExtent l="0" t="0" r="13335" b="20320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838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F55B4" w14:textId="09EAD228" w:rsidR="00562AA6" w:rsidRDefault="00562AA6" w:rsidP="005E2DDE">
                            <w:pPr>
                              <w:pStyle w:val="Agreement"/>
                              <w:tabs>
                                <w:tab w:val="clear" w:pos="1619"/>
                                <w:tab w:val="num" w:pos="1276"/>
                              </w:tabs>
                              <w:ind w:left="426" w:hanging="343"/>
                            </w:pPr>
                            <w:r>
                              <w:t xml:space="preserve">R2 assumes that 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there is no impact on cell (re)selection (e.g. no </w:t>
                            </w:r>
                            <w:r w:rsidRPr="00BD06B8">
                              <w:t>need to change suitable cell criteria</w:t>
                            </w:r>
                            <w:r w:rsidRPr="00BD06B8">
                              <w:rPr>
                                <w:rFonts w:hint="eastAsia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045BF3" id="_x0000_s1030" type="#_x0000_t202" style="width:481.95pt;height:2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">
                <v:textbox style="mso-fit-shape-to-text:t">
                  <w:txbxContent>
                    <w:p w14:paraId="137F55B4" w14:textId="09EAD228" w:rsidR="00562AA6" w:rsidRDefault="00562AA6" w:rsidP="005E2DDE">
                      <w:pPr>
                        <w:pStyle w:val="Agreement"/>
                        <w:tabs>
                          <w:tab w:val="clear" w:pos="1619"/>
                          <w:tab w:val="num" w:pos="1276"/>
                        </w:tabs>
                        <w:ind w:left="426" w:hanging="343"/>
                      </w:pPr>
                      <w:r>
                        <w:t xml:space="preserve">R2 assumes that </w:t>
                      </w:r>
                      <w:r w:rsidRPr="00BD06B8">
                        <w:rPr>
                          <w:rFonts w:hint="eastAsia"/>
                        </w:rPr>
                        <w:t xml:space="preserve">there is no impact on cell (re)selection (e.g. no </w:t>
                      </w:r>
                      <w:r w:rsidRPr="00BD06B8">
                        <w:t>need to change suitable cell criteria</w:t>
                      </w:r>
                      <w:r w:rsidRPr="00BD06B8">
                        <w:rPr>
                          <w:rFonts w:hint="eastAsia"/>
                        </w:rPr>
                        <w:t>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049D78" w14:textId="66300892" w:rsidR="00E93BB5" w:rsidRDefault="00527C27" w:rsidP="0000778F">
      <w:pPr>
        <w:pStyle w:val="BodyText"/>
      </w:pPr>
      <w:r>
        <w:t xml:space="preserve">This </w:t>
      </w:r>
      <w:r w:rsidR="008212B8">
        <w:t xml:space="preserve">RAN2 agreement </w:t>
      </w:r>
      <w:r>
        <w:t>comes in line with SA2’s Reply LS</w:t>
      </w:r>
      <w:r w:rsidR="00B576B7">
        <w:t xml:space="preserve"> (</w:t>
      </w:r>
      <w:hyperlink r:id="rId19" w:history="1">
        <w:r w:rsidR="00B576B7" w:rsidRPr="0011645C">
          <w:rPr>
            <w:rStyle w:val="Hyperlink"/>
            <w:rFonts w:eastAsiaTheme="minorHAnsi"/>
            <w:lang w:val="en-US"/>
          </w:rPr>
          <w:t>S2-2101076</w:t>
        </w:r>
      </w:hyperlink>
      <w:r w:rsidR="00B576B7">
        <w:rPr>
          <w:rFonts w:eastAsiaTheme="minorHAnsi"/>
          <w:lang w:val="en-US"/>
        </w:rPr>
        <w:t xml:space="preserve"> </w:t>
      </w:r>
      <w:r w:rsidR="00B576B7" w:rsidRPr="005B7D9C">
        <w:t>[</w:t>
      </w:r>
      <w:r w:rsidR="00B576B7">
        <w:t>5</w:t>
      </w:r>
      <w:r w:rsidR="00B576B7" w:rsidRPr="005B7D9C">
        <w:t>]</w:t>
      </w:r>
      <w:r w:rsidR="00B576B7">
        <w:t>)</w:t>
      </w:r>
      <w:r>
        <w:t xml:space="preserve">, </w:t>
      </w:r>
      <w:r w:rsidR="00C333F7">
        <w:t xml:space="preserve">which clarifies </w:t>
      </w:r>
      <w:r>
        <w:t xml:space="preserve">that </w:t>
      </w:r>
      <w:r w:rsidR="00A60C6C">
        <w:t xml:space="preserve">external authentication related </w:t>
      </w:r>
      <w:r w:rsidR="001E062A">
        <w:t>parameters</w:t>
      </w:r>
      <w:r w:rsidR="00A60C6C">
        <w:t xml:space="preserve"> should be set uniformly </w:t>
      </w:r>
      <w:r w:rsidR="00A27EA6">
        <w:t>within the SNPN</w:t>
      </w:r>
      <w:r w:rsidR="00A60C6C">
        <w:t xml:space="preserve"> </w:t>
      </w:r>
      <w:r w:rsidR="00C333F7">
        <w:t xml:space="preserve">and, thus, these are not needed by the UE’s AS layer for cell </w:t>
      </w:r>
      <w:r w:rsidR="008212B8">
        <w:t>(re)</w:t>
      </w:r>
      <w:r w:rsidR="00C333F7">
        <w:t xml:space="preserve">selection. Therefore, </w:t>
      </w:r>
      <w:r w:rsidR="00E93BB5">
        <w:t xml:space="preserve">there is no need for NAS to report to AS the GIN associated </w:t>
      </w:r>
      <w:r w:rsidR="008212B8">
        <w:t xml:space="preserve">with </w:t>
      </w:r>
      <w:r w:rsidR="00E93BB5">
        <w:t>the selected SNPN</w:t>
      </w:r>
      <w:r w:rsidR="00B576B7">
        <w:t xml:space="preserve"> for any further procedures</w:t>
      </w:r>
      <w:r w:rsidR="00E93BB5">
        <w:t>.</w:t>
      </w:r>
    </w:p>
    <w:p w14:paraId="5419CDDF" w14:textId="77777777" w:rsidR="00E93BB5" w:rsidRDefault="00E93BB5" w:rsidP="00E93BB5">
      <w:pPr>
        <w:pStyle w:val="Proposal"/>
      </w:pPr>
      <w:bookmarkStart w:id="29" w:name="_Toc71575123"/>
      <w:r>
        <w:t>In the UE, only the selected SNPN ID is reported from NAS to AS, i.e., there is no need to report the GIN associated with the selected network.</w:t>
      </w:r>
      <w:bookmarkEnd w:id="29"/>
    </w:p>
    <w:p w14:paraId="5312FC0C" w14:textId="16D2A372" w:rsidR="00E93BB5" w:rsidRDefault="00E93BB5" w:rsidP="005E2DDE">
      <w:pPr>
        <w:pStyle w:val="BodyText"/>
      </w:pPr>
    </w:p>
    <w:p w14:paraId="29D50EF4" w14:textId="4809ED3A" w:rsidR="00E93BB5" w:rsidRDefault="00E93BB5" w:rsidP="005E2DDE">
      <w:pPr>
        <w:pStyle w:val="Heading3"/>
        <w:rPr>
          <w:lang w:eastAsia="zh-CN"/>
        </w:rPr>
      </w:pPr>
      <w:r>
        <w:rPr>
          <w:lang w:eastAsia="zh-CN"/>
        </w:rPr>
        <w:t>2.3.2</w:t>
      </w:r>
      <w:r>
        <w:rPr>
          <w:lang w:eastAsia="zh-CN"/>
        </w:rPr>
        <w:tab/>
        <w:t>AMF selection</w:t>
      </w:r>
    </w:p>
    <w:p w14:paraId="3FDE95C0" w14:textId="6F6252CB" w:rsidR="00496C39" w:rsidRPr="00496C39" w:rsidRDefault="00496C39" w:rsidP="00496C39">
      <w:pPr>
        <w:pStyle w:val="BodyText"/>
      </w:pPr>
      <w:r>
        <w:t xml:space="preserve">As identified in the </w:t>
      </w:r>
      <w:r w:rsidRPr="00CD315C">
        <w:rPr>
          <w:rFonts w:eastAsiaTheme="minorHAnsi"/>
          <w:lang w:val="en-US"/>
        </w:rPr>
        <w:t>AI 8.16.2</w:t>
      </w:r>
      <w:r>
        <w:rPr>
          <w:rFonts w:eastAsiaTheme="minorHAnsi"/>
        </w:rPr>
        <w:t xml:space="preserve"> </w:t>
      </w:r>
      <w:r>
        <w:t xml:space="preserve">Summary, </w:t>
      </w:r>
      <w:hyperlink r:id="rId20" w:history="1">
        <w:r w:rsidRPr="00F31CE7">
          <w:rPr>
            <w:rStyle w:val="Hyperlink"/>
          </w:rPr>
          <w:t>R2-2104290</w:t>
        </w:r>
      </w:hyperlink>
      <w:r>
        <w:t xml:space="preserve"> </w:t>
      </w:r>
      <w:r w:rsidRPr="00187A7E">
        <w:t>[</w:t>
      </w:r>
      <w:r>
        <w:t>1</w:t>
      </w:r>
      <w:r w:rsidRPr="00187A7E">
        <w:t>]</w:t>
      </w:r>
      <w:r>
        <w:t>, it is FFS “</w:t>
      </w:r>
      <w:r w:rsidRPr="00496C39">
        <w:t>whether NG-RAN needs to select an AMF based on the Home SP or GID corresponding to the credential access.</w:t>
      </w:r>
      <w:r>
        <w:t>”</w:t>
      </w:r>
    </w:p>
    <w:p w14:paraId="671181F1" w14:textId="5BC5AC05" w:rsidR="00E93BB5" w:rsidRDefault="00E93BB5" w:rsidP="00E93BB5">
      <w:pPr>
        <w:pStyle w:val="BodyText"/>
      </w:pPr>
      <w:r>
        <w:t xml:space="preserve">TS 23.501 </w:t>
      </w:r>
      <w:r w:rsidRPr="005B7D9C">
        <w:t>[</w:t>
      </w:r>
      <w:r w:rsidR="008462D6">
        <w:t>4</w:t>
      </w:r>
      <w:r w:rsidRPr="005B7D9C">
        <w:t>]</w:t>
      </w:r>
      <w:r>
        <w:t>, clause 5.30.2.4, states that:</w:t>
      </w:r>
    </w:p>
    <w:p w14:paraId="25B2DE95" w14:textId="77777777" w:rsidR="00E93BB5" w:rsidRDefault="00E93BB5" w:rsidP="00E93BB5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47901D21" wp14:editId="7EBA5A85">
                <wp:extent cx="6134100" cy="1404620"/>
                <wp:effectExtent l="0" t="0" r="19050" b="2667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0E798" w14:textId="77777777" w:rsidR="00562AA6" w:rsidRDefault="00562AA6" w:rsidP="00E93BB5">
                            <w:pPr>
                              <w:rPr>
                                <w:lang w:eastAsia="en-US"/>
                              </w:rPr>
                            </w:pPr>
                            <w:r>
                              <w:t xml:space="preserve">When a UE performs Initial Registration to an SNPN, the UE shall indicate the </w:t>
                            </w:r>
                            <w:r w:rsidRPr="001E4A3C">
                              <w:rPr>
                                <w:highlight w:val="yellow"/>
                              </w:rPr>
                              <w:t>PLMN ID and NID as broadcast by the selected SNPN</w:t>
                            </w:r>
                            <w:r>
                              <w:t xml:space="preserve"> to NG-RAN. </w:t>
                            </w:r>
                            <w:r w:rsidRPr="005E2DDE">
                              <w:rPr>
                                <w:highlight w:val="yellow"/>
                              </w:rPr>
                              <w:t>NG-RAN shall inform the AMF of the selected PLMN ID and NID.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901D21" id="_x0000_s1031" type="#_x0000_t202" style="width:48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">
                <v:textbox style="mso-fit-shape-to-text:t">
                  <w:txbxContent>
                    <w:p w14:paraId="1990E798" w14:textId="77777777" w:rsidR="00562AA6" w:rsidRDefault="00562AA6" w:rsidP="00E93BB5">
                      <w:pPr>
                        <w:rPr>
                          <w:lang w:eastAsia="en-US"/>
                        </w:rPr>
                      </w:pPr>
                      <w:r>
                        <w:t xml:space="preserve">When a UE performs Initial Registration to an SNPN, the UE shall indicate the </w:t>
                      </w:r>
                      <w:r w:rsidRPr="001E4A3C">
                        <w:rPr>
                          <w:highlight w:val="yellow"/>
                        </w:rPr>
                        <w:t>PLMN ID and NID as broadcast by the selected SNPN</w:t>
                      </w:r>
                      <w:r>
                        <w:t xml:space="preserve"> to NG-RAN. </w:t>
                      </w:r>
                      <w:r w:rsidRPr="005E2DDE">
                        <w:rPr>
                          <w:highlight w:val="yellow"/>
                        </w:rPr>
                        <w:t>NG-RAN shall inform the AMF of the selected PLMN ID and NID.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11C069" w14:textId="110083C8" w:rsidR="00E93BB5" w:rsidRDefault="00E93BB5" w:rsidP="00E93BB5">
      <w:pPr>
        <w:pStyle w:val="BodyText"/>
      </w:pPr>
      <w:r>
        <w:t xml:space="preserve">Therefore, only the selected SNPN ID is sufficient for AMF selection, </w:t>
      </w:r>
      <w:r w:rsidR="00317050">
        <w:t>i.e.</w:t>
      </w:r>
      <w:r w:rsidR="008728E7">
        <w:t>,</w:t>
      </w:r>
      <w:r w:rsidR="00317050">
        <w:t xml:space="preserve"> following</w:t>
      </w:r>
      <w:r>
        <w:t xml:space="preserve"> legacy procedures. In this regard, any further needs for </w:t>
      </w:r>
      <w:r w:rsidR="00317050">
        <w:t>AMF selection</w:t>
      </w:r>
      <w:r>
        <w:t xml:space="preserve"> purpose, e.g. </w:t>
      </w:r>
      <w:r w:rsidR="009213E2">
        <w:t xml:space="preserve">whether </w:t>
      </w:r>
      <w:r w:rsidR="002D4C03">
        <w:t xml:space="preserve">the UE needs to indicate to NG-RAN that it is accessing the SNPN </w:t>
      </w:r>
      <w:r>
        <w:t>using a subscription from a CH</w:t>
      </w:r>
      <w:r w:rsidR="009938BA">
        <w:t xml:space="preserve"> </w:t>
      </w:r>
      <w:r w:rsidR="009213E2">
        <w:t>(</w:t>
      </w:r>
      <w:r w:rsidR="002D4C03">
        <w:t xml:space="preserve">where the CH </w:t>
      </w:r>
      <w:r w:rsidR="003207CD">
        <w:t>may be represented by a</w:t>
      </w:r>
      <w:r w:rsidR="00496C39" w:rsidDel="008728E7">
        <w:t xml:space="preserve"> </w:t>
      </w:r>
      <w:r w:rsidR="00496C39">
        <w:t>GIN</w:t>
      </w:r>
      <w:r w:rsidR="009213E2">
        <w:t>)</w:t>
      </w:r>
      <w:r>
        <w:t>, should be triggered by SA2 or RAN3</w:t>
      </w:r>
      <w:r w:rsidR="009213E2">
        <w:t xml:space="preserve">. Such an indication was e.g. discussed </w:t>
      </w:r>
      <w:r w:rsidR="008728E7">
        <w:t xml:space="preserve">in </w:t>
      </w:r>
      <w:hyperlink r:id="rId21" w:history="1">
        <w:r w:rsidR="008728E7" w:rsidRPr="00426F8F">
          <w:rPr>
            <w:rStyle w:val="Hyperlink"/>
          </w:rPr>
          <w:t>R2-2103170</w:t>
        </w:r>
      </w:hyperlink>
      <w:r w:rsidR="009213E2">
        <w:t xml:space="preserve"> </w:t>
      </w:r>
      <w:r w:rsidR="009213E2" w:rsidRPr="005B7D9C">
        <w:t>[</w:t>
      </w:r>
      <w:r w:rsidR="009213E2">
        <w:t>6</w:t>
      </w:r>
      <w:r w:rsidR="009213E2" w:rsidRPr="005B7D9C">
        <w:t>]</w:t>
      </w:r>
      <w:r w:rsidR="009213E2">
        <w:t>, where it</w:t>
      </w:r>
      <w:r w:rsidR="008728E7">
        <w:t xml:space="preserve"> </w:t>
      </w:r>
      <w:r w:rsidR="009213E2">
        <w:t>w</w:t>
      </w:r>
      <w:r w:rsidR="008728E7">
        <w:t xml:space="preserve">as also mentioned </w:t>
      </w:r>
      <w:r w:rsidR="009213E2">
        <w:t>that this issue should be concluded in RAN3 first</w:t>
      </w:r>
      <w:r>
        <w:t xml:space="preserve">. </w:t>
      </w:r>
    </w:p>
    <w:p w14:paraId="760F6484" w14:textId="7894B0FB" w:rsidR="00E93BB5" w:rsidRDefault="008F2F84" w:rsidP="00E93BB5">
      <w:pPr>
        <w:pStyle w:val="Proposal"/>
      </w:pPr>
      <w:bookmarkStart w:id="30" w:name="_Toc71575124"/>
      <w:r>
        <w:t xml:space="preserve">The </w:t>
      </w:r>
      <w:r w:rsidR="00E93BB5">
        <w:t xml:space="preserve">NG-RAN uses legacy procedure to select the AMF. Any </w:t>
      </w:r>
      <w:r w:rsidR="0011098D">
        <w:t>new</w:t>
      </w:r>
      <w:r w:rsidR="00E93BB5">
        <w:t xml:space="preserve"> information needed for AMF selection</w:t>
      </w:r>
      <w:r w:rsidR="00D126F4">
        <w:t xml:space="preserve"> (e.g. an indication that the UE is using a CH subscription to access)</w:t>
      </w:r>
      <w:r w:rsidR="00E93BB5">
        <w:t xml:space="preserve"> should be triggered by RAN3 or SA2.</w:t>
      </w:r>
      <w:bookmarkEnd w:id="30"/>
      <w:r w:rsidR="00E93BB5">
        <w:t xml:space="preserve"> </w:t>
      </w:r>
    </w:p>
    <w:p w14:paraId="6677A3C5" w14:textId="4E2F90DC" w:rsidR="00E93BB5" w:rsidRDefault="00E93BB5" w:rsidP="005E2DDE">
      <w:pPr>
        <w:pStyle w:val="BodyText"/>
      </w:pPr>
    </w:p>
    <w:p w14:paraId="11D51B2C" w14:textId="37532510" w:rsidR="00E93BB5" w:rsidRDefault="00E93BB5" w:rsidP="005E2DDE">
      <w:pPr>
        <w:pStyle w:val="Heading3"/>
        <w:rPr>
          <w:lang w:eastAsia="zh-CN"/>
        </w:rPr>
      </w:pPr>
      <w:r>
        <w:rPr>
          <w:lang w:eastAsia="zh-CN"/>
        </w:rPr>
        <w:t>2.3.3</w:t>
      </w:r>
      <w:r>
        <w:rPr>
          <w:lang w:eastAsia="zh-CN"/>
        </w:rPr>
        <w:tab/>
      </w:r>
      <w:r w:rsidR="00F01183">
        <w:rPr>
          <w:lang w:eastAsia="zh-CN"/>
        </w:rPr>
        <w:t>Connected mode mobility</w:t>
      </w:r>
    </w:p>
    <w:p w14:paraId="1D669478" w14:textId="75B33CE3" w:rsidR="00FB3FE2" w:rsidRPr="0029246D" w:rsidRDefault="00F42518" w:rsidP="00075C5D">
      <w:pPr>
        <w:pStyle w:val="BodyText"/>
        <w:rPr>
          <w:rFonts w:eastAsia="Malgun Gothic"/>
        </w:rPr>
      </w:pPr>
      <w:r>
        <w:t>Based on</w:t>
      </w:r>
      <w:r w:rsidR="0018172F">
        <w:t xml:space="preserve"> the </w:t>
      </w:r>
      <w:r w:rsidR="00317050">
        <w:t xml:space="preserve">AI 8.16.2 </w:t>
      </w:r>
      <w:r w:rsidR="00963416">
        <w:t>s</w:t>
      </w:r>
      <w:r w:rsidR="0018172F">
        <w:t>ummary,</w:t>
      </w:r>
      <w:r w:rsidR="000220F9">
        <w:t xml:space="preserve"> </w:t>
      </w:r>
      <w:hyperlink r:id="rId22" w:history="1">
        <w:r w:rsidR="00F77A80" w:rsidRPr="00F31CE7">
          <w:rPr>
            <w:rStyle w:val="Hyperlink"/>
          </w:rPr>
          <w:t>R2-2104290</w:t>
        </w:r>
      </w:hyperlink>
      <w:r w:rsidR="00F77A80">
        <w:t xml:space="preserve"> </w:t>
      </w:r>
      <w:r w:rsidR="00F77A80" w:rsidRPr="00187A7E">
        <w:t>[</w:t>
      </w:r>
      <w:r w:rsidR="008462D6">
        <w:t>1</w:t>
      </w:r>
      <w:r w:rsidR="00F77A80" w:rsidRPr="00187A7E">
        <w:t>]</w:t>
      </w:r>
      <w:r w:rsidR="008B1B0C">
        <w:t>,</w:t>
      </w:r>
      <w:r w:rsidR="000220F9">
        <w:rPr>
          <w:rFonts w:eastAsia="Malgun Gothic"/>
        </w:rPr>
        <w:t xml:space="preserve"> </w:t>
      </w:r>
      <w:r w:rsidR="007576F8">
        <w:rPr>
          <w:rFonts w:eastAsia="Malgun Gothic"/>
        </w:rPr>
        <w:t>RAN2 can assume that there is no</w:t>
      </w:r>
      <w:r w:rsidR="000220F9">
        <w:rPr>
          <w:rFonts w:eastAsia="Malgun Gothic"/>
        </w:rPr>
        <w:t xml:space="preserve"> impact on</w:t>
      </w:r>
      <w:r w:rsidR="00075C5D">
        <w:rPr>
          <w:rFonts w:eastAsia="Malgun Gothic"/>
        </w:rPr>
        <w:t xml:space="preserve"> </w:t>
      </w:r>
      <w:r w:rsidR="00075C5D" w:rsidRPr="00075C5D">
        <w:rPr>
          <w:rFonts w:eastAsia="Malgun Gothic"/>
        </w:rPr>
        <w:t>connected mode mobility</w:t>
      </w:r>
      <w:r w:rsidR="000220F9">
        <w:rPr>
          <w:rFonts w:eastAsia="Malgun Gothic"/>
        </w:rPr>
        <w:t xml:space="preserve">. </w:t>
      </w:r>
      <w:r w:rsidR="007576F8">
        <w:rPr>
          <w:rFonts w:eastAsia="Malgun Gothic"/>
        </w:rPr>
        <w:t xml:space="preserve">Potential impact can be </w:t>
      </w:r>
      <w:r w:rsidR="000220F9">
        <w:rPr>
          <w:rFonts w:eastAsia="Malgun Gothic"/>
        </w:rPr>
        <w:t>addressed by RAN3.</w:t>
      </w:r>
    </w:p>
    <w:p w14:paraId="18590B63" w14:textId="028227F6" w:rsidR="008728E7" w:rsidRDefault="000220F9" w:rsidP="00190496">
      <w:pPr>
        <w:pStyle w:val="Proposal"/>
      </w:pPr>
      <w:bookmarkStart w:id="31" w:name="_Toc71575125"/>
      <w:r>
        <w:t xml:space="preserve">Wait for RAN3 input </w:t>
      </w:r>
      <w:r w:rsidR="00403B07">
        <w:t>for</w:t>
      </w:r>
      <w:r>
        <w:t xml:space="preserve"> potential impact on connected mode mobility.</w:t>
      </w:r>
      <w:bookmarkEnd w:id="31"/>
    </w:p>
    <w:p w14:paraId="0C58AB84" w14:textId="2DAB1BDF" w:rsidR="000220F9" w:rsidRDefault="000220F9" w:rsidP="009C4404">
      <w:pPr>
        <w:pStyle w:val="BodyText"/>
      </w:pPr>
    </w:p>
    <w:p w14:paraId="07617104" w14:textId="6A07FF64" w:rsidR="00F837DB" w:rsidRPr="00CE0424" w:rsidRDefault="00CA7687" w:rsidP="00F837DB">
      <w:pPr>
        <w:pStyle w:val="Heading1"/>
      </w:pPr>
      <w:bookmarkStart w:id="32" w:name="_Ref189046994"/>
      <w:r>
        <w:lastRenderedPageBreak/>
        <w:t>3</w:t>
      </w:r>
      <w:r>
        <w:tab/>
      </w:r>
      <w:r w:rsidR="00F837DB" w:rsidRPr="00CE0424">
        <w:t>Conclusion</w:t>
      </w:r>
    </w:p>
    <w:p w14:paraId="4039580E" w14:textId="77777777" w:rsidR="00F837DB" w:rsidRDefault="00F837DB" w:rsidP="00F837DB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A14AA0C" w14:textId="3E8695DC" w:rsidR="008A0BA7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1575110" w:history="1">
        <w:r w:rsidR="008A0BA7" w:rsidRPr="00D25989">
          <w:rPr>
            <w:rStyle w:val="Hyperlink"/>
            <w:noProof/>
          </w:rPr>
          <w:t>Observation 1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D25989">
          <w:rPr>
            <w:rStyle w:val="Hyperlink"/>
            <w:noProof/>
          </w:rPr>
          <w:t>Broadcasting the same GIN multiple times (i.e. once for each SNPN) in a shared network unnecessarily burdens the broadcast.</w:t>
        </w:r>
      </w:hyperlink>
    </w:p>
    <w:p w14:paraId="65CC7C0D" w14:textId="67052E90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11" w:history="1">
        <w:r w:rsidR="008A0BA7" w:rsidRPr="00D25989">
          <w:rPr>
            <w:rStyle w:val="Hyperlink"/>
            <w:noProof/>
          </w:rPr>
          <w:t>Observation 2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D25989">
          <w:rPr>
            <w:rStyle w:val="Hyperlink"/>
            <w:noProof/>
          </w:rPr>
          <w:t>SA2 wants to know the number of GINs that can be broadcast in SIB given the SIB size limitations but may not want RAN2 to specify the RRC multiplicity.</w:t>
        </w:r>
      </w:hyperlink>
    </w:p>
    <w:p w14:paraId="70BFFBED" w14:textId="1B34BABD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12" w:history="1">
        <w:r w:rsidR="008A0BA7" w:rsidRPr="00D25989">
          <w:rPr>
            <w:rStyle w:val="Hyperlink"/>
            <w:noProof/>
          </w:rPr>
          <w:t>Observation 3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D25989">
          <w:rPr>
            <w:rStyle w:val="Hyperlink"/>
            <w:noProof/>
          </w:rPr>
          <w:t>For manual SNPN selection, the UE uses the existing HRNN for the SNPN.</w:t>
        </w:r>
      </w:hyperlink>
    </w:p>
    <w:p w14:paraId="5A44182E" w14:textId="6725B97A" w:rsidR="00F837DB" w:rsidRDefault="00F837DB" w:rsidP="00F837D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16073C8" w14:textId="77777777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3675E8F" w14:textId="51CD9215" w:rsidR="008A0BA7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575115" w:history="1">
        <w:r w:rsidR="008A0BA7" w:rsidRPr="00663EB7">
          <w:rPr>
            <w:rStyle w:val="Hyperlink"/>
            <w:noProof/>
          </w:rPr>
          <w:t>Proposal 1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The indicator "access using credentials from a separate entity is supported" is set independent of the GIN broadcast.</w:t>
        </w:r>
      </w:hyperlink>
    </w:p>
    <w:p w14:paraId="6FA35D87" w14:textId="3EB1DE7B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16" w:history="1">
        <w:r w:rsidR="008A0BA7" w:rsidRPr="00663EB7">
          <w:rPr>
            <w:rStyle w:val="Hyperlink"/>
            <w:noProof/>
          </w:rPr>
          <w:t>Proposal 2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Ask SA2 to clarify whether GIN reuses SNPN ID or NID encoding.</w:t>
        </w:r>
      </w:hyperlink>
    </w:p>
    <w:p w14:paraId="6947EC1E" w14:textId="442919F8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17" w:history="1">
        <w:r w:rsidR="008A0BA7" w:rsidRPr="00663EB7">
          <w:rPr>
            <w:rStyle w:val="Hyperlink"/>
            <w:noProof/>
          </w:rPr>
          <w:t>Proposal 3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Ask SA2 whether the PLMN ID can optionally be set if the GIN reuses the SNPN ID encoding.</w:t>
        </w:r>
      </w:hyperlink>
    </w:p>
    <w:p w14:paraId="073A2048" w14:textId="6928D5C8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18" w:history="1">
        <w:r w:rsidR="008A0BA7" w:rsidRPr="00663EB7">
          <w:rPr>
            <w:rStyle w:val="Hyperlink"/>
            <w:noProof/>
          </w:rPr>
          <w:t>Proposal 4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Allow for one GIN to map to several SNPNs. Details on how this can be achieved is FFS.</w:t>
        </w:r>
      </w:hyperlink>
    </w:p>
    <w:p w14:paraId="5BF5146A" w14:textId="79F0355A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19" w:history="1">
        <w:r w:rsidR="008A0BA7" w:rsidRPr="00663EB7">
          <w:rPr>
            <w:rStyle w:val="Hyperlink"/>
            <w:noProof/>
          </w:rPr>
          <w:t>Proposal 5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The maximum number of GINs is specified per cell.</w:t>
        </w:r>
      </w:hyperlink>
    </w:p>
    <w:p w14:paraId="641D116E" w14:textId="0155B94A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20" w:history="1">
        <w:r w:rsidR="008A0BA7" w:rsidRPr="00663EB7">
          <w:rPr>
            <w:rStyle w:val="Hyperlink"/>
            <w:noProof/>
          </w:rPr>
          <w:t>Proposal 6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If in RAN2 scope, specify the maximum number of GINs during Stage-3 discussion.</w:t>
        </w:r>
      </w:hyperlink>
    </w:p>
    <w:p w14:paraId="4A328A84" w14:textId="57732009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21" w:history="1">
        <w:r w:rsidR="008A0BA7" w:rsidRPr="00663EB7">
          <w:rPr>
            <w:rStyle w:val="Hyperlink"/>
            <w:noProof/>
            <w:lang w:eastAsia="ja-JP"/>
          </w:rPr>
          <w:t>Proposal 7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Broadcast the</w:t>
        </w:r>
        <w:r w:rsidR="008A0BA7" w:rsidRPr="00663EB7">
          <w:rPr>
            <w:rStyle w:val="Hyperlink"/>
            <w:i/>
            <w:iCs/>
            <w:noProof/>
          </w:rPr>
          <w:t xml:space="preserve"> GIN-InfoList</w:t>
        </w:r>
        <w:r w:rsidR="008A0BA7" w:rsidRPr="00663EB7">
          <w:rPr>
            <w:rStyle w:val="Hyperlink"/>
            <w:noProof/>
          </w:rPr>
          <w:t xml:space="preserve"> in a new SIB.</w:t>
        </w:r>
      </w:hyperlink>
    </w:p>
    <w:p w14:paraId="0FF8D6D4" w14:textId="123A3192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22" w:history="1">
        <w:r w:rsidR="008A0BA7" w:rsidRPr="00663EB7">
          <w:rPr>
            <w:rStyle w:val="Hyperlink"/>
            <w:noProof/>
          </w:rPr>
          <w:t>Proposal 8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RAN2 assumes that human readable names for GINs are not needed, unless SA2 indicates otherwise.</w:t>
        </w:r>
      </w:hyperlink>
    </w:p>
    <w:p w14:paraId="58563391" w14:textId="70D8B058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23" w:history="1">
        <w:r w:rsidR="008A0BA7" w:rsidRPr="00663EB7">
          <w:rPr>
            <w:rStyle w:val="Hyperlink"/>
            <w:noProof/>
          </w:rPr>
          <w:t>Proposal 9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In the UE, only the selected SNPN ID is reported from NAS to AS, i.e., there is no need to report the GIN associated with the selected network.</w:t>
        </w:r>
      </w:hyperlink>
    </w:p>
    <w:p w14:paraId="7E05367C" w14:textId="3622FF46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24" w:history="1">
        <w:r w:rsidR="008A0BA7" w:rsidRPr="00663EB7">
          <w:rPr>
            <w:rStyle w:val="Hyperlink"/>
            <w:noProof/>
          </w:rPr>
          <w:t>Proposal 10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The NG-RAN uses legacy procedure to select the AMF. Any new information needed for AMF selection (e.g. an indication that the UE is using a CH subscription to access) should be triggered by RAN3 or SA2.</w:t>
        </w:r>
      </w:hyperlink>
    </w:p>
    <w:p w14:paraId="29083A12" w14:textId="002AF269" w:rsidR="008A0BA7" w:rsidRDefault="00596B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575125" w:history="1">
        <w:r w:rsidR="008A0BA7" w:rsidRPr="00663EB7">
          <w:rPr>
            <w:rStyle w:val="Hyperlink"/>
            <w:noProof/>
          </w:rPr>
          <w:t>Proposal 11</w:t>
        </w:r>
        <w:r w:rsidR="008A0B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0BA7" w:rsidRPr="00663EB7">
          <w:rPr>
            <w:rStyle w:val="Hyperlink"/>
            <w:noProof/>
          </w:rPr>
          <w:t>Wait for RAN3 input for potential impact on connected mode mobility.</w:t>
        </w:r>
      </w:hyperlink>
    </w:p>
    <w:p w14:paraId="661D6CA0" w14:textId="192A768E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Start w:id="33" w:name="_Ref67323944"/>
    <w:bookmarkStart w:id="34" w:name="_Ref67311114"/>
    <w:bookmarkStart w:id="35" w:name="_Ref60133113"/>
    <w:bookmarkStart w:id="36" w:name="_Ref174151459"/>
    <w:bookmarkStart w:id="37" w:name="_Ref189809556"/>
    <w:p w14:paraId="76417031" w14:textId="533374AF" w:rsidR="0010638E" w:rsidRPr="008B2DD6" w:rsidRDefault="00982AF9" w:rsidP="0010638E">
      <w:pPr>
        <w:pStyle w:val="Reference"/>
        <w:rPr>
          <w:rFonts w:eastAsiaTheme="minorHAnsi"/>
          <w:lang w:val="en-US"/>
        </w:rPr>
      </w:pPr>
      <w:r>
        <w:rPr>
          <w:rFonts w:eastAsiaTheme="minorHAnsi"/>
          <w:lang w:val="en-US"/>
        </w:rPr>
        <w:fldChar w:fldCharType="begin"/>
      </w:r>
      <w:r>
        <w:rPr>
          <w:rFonts w:eastAsiaTheme="minorHAnsi"/>
          <w:lang w:val="en-US"/>
        </w:rPr>
        <w:instrText xml:space="preserve"> HYPERLINK "http://www.3gpp.org/ftp/tsg_ran/WG2_RL2//TSGR2_113bis-e/Docs//R2-2104290.zip" </w:instrText>
      </w:r>
      <w:r>
        <w:rPr>
          <w:rFonts w:eastAsiaTheme="minorHAnsi"/>
          <w:lang w:val="en-US"/>
        </w:rPr>
        <w:fldChar w:fldCharType="separate"/>
      </w:r>
      <w:r w:rsidR="00CD315C" w:rsidRPr="00963416">
        <w:rPr>
          <w:rStyle w:val="Hyperlink"/>
          <w:rFonts w:eastAsiaTheme="minorHAnsi"/>
        </w:rPr>
        <w:t>R2-2104290</w:t>
      </w:r>
      <w:r>
        <w:rPr>
          <w:rFonts w:eastAsiaTheme="minorHAnsi"/>
          <w:lang w:val="en-US"/>
        </w:rPr>
        <w:fldChar w:fldCharType="end"/>
      </w:r>
      <w:r w:rsidR="00CD315C">
        <w:rPr>
          <w:rFonts w:eastAsiaTheme="minorHAnsi"/>
          <w:lang w:val="en-US"/>
        </w:rPr>
        <w:t>, “</w:t>
      </w:r>
      <w:r w:rsidR="00CD315C" w:rsidRPr="00CD315C">
        <w:rPr>
          <w:rFonts w:eastAsiaTheme="minorHAnsi"/>
          <w:lang w:val="en-US"/>
        </w:rPr>
        <w:t>Summary Document for AI 8.16.2</w:t>
      </w:r>
      <w:r w:rsidR="00CD315C">
        <w:rPr>
          <w:rFonts w:eastAsiaTheme="minorHAnsi"/>
          <w:lang w:val="en-US"/>
        </w:rPr>
        <w:t xml:space="preserve">”, </w:t>
      </w:r>
      <w:r w:rsidR="00CD315C" w:rsidRPr="00CD315C">
        <w:rPr>
          <w:rFonts w:eastAsiaTheme="minorHAnsi"/>
          <w:lang w:val="en-US"/>
        </w:rPr>
        <w:t>CATT</w:t>
      </w:r>
      <w:r w:rsidR="0010638E">
        <w:rPr>
          <w:rFonts w:eastAsiaTheme="minorHAnsi"/>
          <w:lang w:val="en-US"/>
        </w:rPr>
        <w:t xml:space="preserve">, </w:t>
      </w:r>
      <w:r w:rsidR="00FD787C" w:rsidRPr="008F703E">
        <w:rPr>
          <w:rStyle w:val="BodyTextChar"/>
        </w:rPr>
        <w:t>RAN2#113</w:t>
      </w:r>
      <w:r w:rsidR="00FD787C">
        <w:rPr>
          <w:rStyle w:val="BodyTextChar"/>
        </w:rPr>
        <w:t>bis-</w:t>
      </w:r>
      <w:r w:rsidR="00FD787C" w:rsidRPr="008F703E">
        <w:rPr>
          <w:rStyle w:val="BodyTextChar"/>
        </w:rPr>
        <w:t>e,</w:t>
      </w:r>
      <w:r w:rsidR="00FD787C">
        <w:rPr>
          <w:rStyle w:val="BodyTextChar"/>
        </w:rPr>
        <w:t xml:space="preserve"> 2021-04</w:t>
      </w:r>
    </w:p>
    <w:p w14:paraId="1F0CE142" w14:textId="4E76E44B" w:rsidR="00CD315C" w:rsidRPr="00963416" w:rsidRDefault="00596B4B" w:rsidP="00A20169">
      <w:pPr>
        <w:pStyle w:val="Reference"/>
        <w:rPr>
          <w:rStyle w:val="BodyTextChar"/>
          <w:rFonts w:eastAsiaTheme="minorHAnsi"/>
          <w:lang w:val="en-US"/>
        </w:rPr>
      </w:pPr>
      <w:hyperlink r:id="rId23" w:history="1">
        <w:r w:rsidR="008973D0" w:rsidRPr="00F31CE7">
          <w:rPr>
            <w:rStyle w:val="Hyperlink"/>
          </w:rPr>
          <w:t>R2-2103675</w:t>
        </w:r>
      </w:hyperlink>
      <w:r w:rsidR="008973D0">
        <w:t>, “</w:t>
      </w:r>
      <w:r w:rsidR="009C176B" w:rsidRPr="009C176B">
        <w:t>SNPN access using subscription from external Credentials Holder (CH)</w:t>
      </w:r>
      <w:r w:rsidR="008973D0">
        <w:t>”, Ericsson</w:t>
      </w:r>
      <w:r w:rsidR="008973D0">
        <w:rPr>
          <w:rStyle w:val="BodyTextChar"/>
        </w:rPr>
        <w:t xml:space="preserve">, </w:t>
      </w:r>
      <w:r w:rsidR="008973D0" w:rsidRPr="008F703E">
        <w:rPr>
          <w:rStyle w:val="BodyTextChar"/>
        </w:rPr>
        <w:t>RAN2#113</w:t>
      </w:r>
      <w:r w:rsidR="008973D0">
        <w:rPr>
          <w:rStyle w:val="BodyTextChar"/>
        </w:rPr>
        <w:t>bis-</w:t>
      </w:r>
      <w:r w:rsidR="008973D0" w:rsidRPr="008F703E">
        <w:rPr>
          <w:rStyle w:val="BodyTextChar"/>
        </w:rPr>
        <w:t>e,</w:t>
      </w:r>
      <w:r w:rsidR="008973D0">
        <w:rPr>
          <w:rStyle w:val="BodyTextChar"/>
        </w:rPr>
        <w:t xml:space="preserve"> 2021-04</w:t>
      </w:r>
    </w:p>
    <w:p w14:paraId="4220F760" w14:textId="15A0B109" w:rsidR="0069358A" w:rsidRPr="00963416" w:rsidRDefault="0069358A" w:rsidP="0000778F">
      <w:pPr>
        <w:pStyle w:val="Reference"/>
        <w:rPr>
          <w:rStyle w:val="BodyTextChar"/>
          <w:rFonts w:eastAsiaTheme="minorHAnsi"/>
          <w:lang w:val="en-US"/>
        </w:rPr>
      </w:pPr>
      <w:r>
        <w:t>TR 23.700-07,</w:t>
      </w:r>
      <w:r w:rsidRPr="009F6046">
        <w:t xml:space="preserve"> </w:t>
      </w:r>
      <w:r>
        <w:t>“</w:t>
      </w:r>
      <w:r w:rsidRPr="009F6046">
        <w:t>Study on enhanced support of non-public networks</w:t>
      </w:r>
      <w:r>
        <w:t>”, TSG SA, V</w:t>
      </w:r>
      <w:r w:rsidR="005E2DDE">
        <w:t>17</w:t>
      </w:r>
      <w:r>
        <w:t>.0.0, 2021-03</w:t>
      </w:r>
    </w:p>
    <w:p w14:paraId="7B318157" w14:textId="77777777" w:rsidR="00E62CD9" w:rsidRPr="00521FF5" w:rsidRDefault="00E62CD9" w:rsidP="00E62CD9">
      <w:pPr>
        <w:pStyle w:val="Reference"/>
      </w:pPr>
      <w:r>
        <w:t xml:space="preserve">TS 23.501, “System architecture for the 5G System (5GS); Stage 2”, V17.0.0, </w:t>
      </w:r>
      <w:r w:rsidRPr="0061375B">
        <w:t>2021-03</w:t>
      </w:r>
    </w:p>
    <w:p w14:paraId="1501323E" w14:textId="13491A60" w:rsidR="00735269" w:rsidRDefault="00596B4B" w:rsidP="0000778F">
      <w:pPr>
        <w:pStyle w:val="Reference"/>
      </w:pPr>
      <w:hyperlink r:id="rId24" w:history="1">
        <w:r w:rsidR="008462D6" w:rsidRPr="0011645C">
          <w:rPr>
            <w:rStyle w:val="Hyperlink"/>
            <w:rFonts w:eastAsiaTheme="minorHAnsi"/>
            <w:lang w:val="en-US"/>
          </w:rPr>
          <w:t>S2-2101076</w:t>
        </w:r>
      </w:hyperlink>
      <w:r w:rsidR="008462D6">
        <w:rPr>
          <w:rFonts w:eastAsiaTheme="minorHAnsi"/>
          <w:lang w:val="en-US"/>
        </w:rPr>
        <w:t>, “</w:t>
      </w:r>
      <w:r w:rsidR="008462D6">
        <w:t xml:space="preserve">Reply LS on clarification request for </w:t>
      </w:r>
      <w:proofErr w:type="spellStart"/>
      <w:r w:rsidR="008462D6">
        <w:t>eNPN</w:t>
      </w:r>
      <w:proofErr w:type="spellEnd"/>
      <w:r w:rsidR="008462D6">
        <w:t xml:space="preserve"> features”, SA2, SA2</w:t>
      </w:r>
      <w:r w:rsidR="008462D6" w:rsidRPr="00A07F8A">
        <w:t>#143e</w:t>
      </w:r>
      <w:r w:rsidR="008462D6">
        <w:t>, 2021-03</w:t>
      </w:r>
    </w:p>
    <w:p w14:paraId="361C0488" w14:textId="09E2B183" w:rsidR="00767101" w:rsidRPr="005847F7" w:rsidRDefault="00596B4B">
      <w:pPr>
        <w:pStyle w:val="Reference"/>
        <w:rPr>
          <w:rStyle w:val="BodyTextChar"/>
          <w:rFonts w:eastAsiaTheme="minorHAnsi"/>
          <w:lang w:val="en-US"/>
        </w:rPr>
      </w:pPr>
      <w:hyperlink r:id="rId25" w:history="1">
        <w:r w:rsidR="00735269" w:rsidRPr="00963416">
          <w:rPr>
            <w:rStyle w:val="Hyperlink"/>
          </w:rPr>
          <w:t>R2-2103170</w:t>
        </w:r>
      </w:hyperlink>
      <w:r w:rsidR="00735269">
        <w:t>, “</w:t>
      </w:r>
      <w:r w:rsidR="00735269" w:rsidRPr="00735269">
        <w:t>Accessing to SNPN with credentials owned by a separate entity</w:t>
      </w:r>
      <w:r w:rsidR="00735269">
        <w:t xml:space="preserve">”, </w:t>
      </w:r>
      <w:r w:rsidR="00735269" w:rsidRPr="00735269">
        <w:t xml:space="preserve">Huawei, </w:t>
      </w:r>
      <w:proofErr w:type="spellStart"/>
      <w:r w:rsidR="00735269" w:rsidRPr="00735269">
        <w:t>HiSilicon</w:t>
      </w:r>
      <w:proofErr w:type="spellEnd"/>
      <w:r w:rsidR="00735269">
        <w:t xml:space="preserve">, </w:t>
      </w:r>
      <w:r w:rsidR="00735269" w:rsidRPr="008F703E">
        <w:rPr>
          <w:rStyle w:val="BodyTextChar"/>
        </w:rPr>
        <w:t>RAN2#113</w:t>
      </w:r>
      <w:r w:rsidR="00735269">
        <w:rPr>
          <w:rStyle w:val="BodyTextChar"/>
        </w:rPr>
        <w:t>bis-</w:t>
      </w:r>
      <w:r w:rsidR="00735269" w:rsidRPr="008F703E">
        <w:rPr>
          <w:rStyle w:val="BodyTextChar"/>
        </w:rPr>
        <w:t>e,</w:t>
      </w:r>
      <w:r w:rsidR="00735269">
        <w:rPr>
          <w:rStyle w:val="BodyTextChar"/>
        </w:rPr>
        <w:t xml:space="preserve"> 2021-04</w:t>
      </w:r>
      <w:bookmarkEnd w:id="33"/>
    </w:p>
    <w:bookmarkStart w:id="38" w:name="_Ref71560386"/>
    <w:bookmarkEnd w:id="32"/>
    <w:bookmarkEnd w:id="34"/>
    <w:bookmarkEnd w:id="35"/>
    <w:bookmarkEnd w:id="36"/>
    <w:bookmarkEnd w:id="37"/>
    <w:p w14:paraId="0ABBF6C6" w14:textId="7ECAAA20" w:rsidR="0083417C" w:rsidRPr="001E4A3C" w:rsidRDefault="005847F7" w:rsidP="00043830">
      <w:pPr>
        <w:pStyle w:val="Reference"/>
        <w:rPr>
          <w:rFonts w:eastAsiaTheme="minorHAnsi"/>
          <w:lang w:val="en-US"/>
        </w:rPr>
      </w:pPr>
      <w:r w:rsidRPr="008901F0">
        <w:rPr>
          <w:rStyle w:val="Hyperlink"/>
        </w:rPr>
        <w:fldChar w:fldCharType="begin"/>
      </w:r>
      <w:r w:rsidRPr="008901F0">
        <w:rPr>
          <w:rStyle w:val="Hyperlink"/>
        </w:rPr>
        <w:instrText xml:space="preserve"> HYPERLINK "https://www.3gpp.org/ftp/tsg_ran/WG2_RL2/TSGR2_113bis-e/Docs/R2-2104235.zip" \h </w:instrText>
      </w:r>
      <w:r w:rsidRPr="008901F0">
        <w:rPr>
          <w:rStyle w:val="Hyperlink"/>
        </w:rPr>
        <w:fldChar w:fldCharType="separate"/>
      </w:r>
      <w:r w:rsidRPr="008901F0">
        <w:rPr>
          <w:rStyle w:val="Hyperlink"/>
        </w:rPr>
        <w:t>R2-2104235</w:t>
      </w:r>
      <w:r w:rsidRPr="008901F0">
        <w:rPr>
          <w:rStyle w:val="Hyperlink"/>
        </w:rPr>
        <w:fldChar w:fldCharType="end"/>
      </w:r>
      <w:r w:rsidRPr="008901F0">
        <w:t xml:space="preserve">, “Consideration on the Separate Entity Supporting”, ZTE Corporation, </w:t>
      </w:r>
      <w:proofErr w:type="spellStart"/>
      <w:r w:rsidRPr="008901F0">
        <w:t>Sanechips</w:t>
      </w:r>
      <w:proofErr w:type="spellEnd"/>
      <w:r w:rsidRPr="008901F0">
        <w:t>, RAN2#113bis-e, 2021-04</w:t>
      </w:r>
      <w:bookmarkEnd w:id="38"/>
    </w:p>
    <w:p w14:paraId="38D402CC" w14:textId="77777777" w:rsidR="008A0BA7" w:rsidRPr="005847F7" w:rsidRDefault="008A0BA7" w:rsidP="001E4A3C">
      <w:pPr>
        <w:pStyle w:val="Reference"/>
        <w:numPr>
          <w:ilvl w:val="0"/>
          <w:numId w:val="0"/>
        </w:numPr>
        <w:rPr>
          <w:rFonts w:eastAsiaTheme="minorHAnsi"/>
          <w:lang w:val="en-US"/>
        </w:rPr>
      </w:pPr>
    </w:p>
    <w:p w14:paraId="509EF1DD" w14:textId="77777777" w:rsidR="00E023FC" w:rsidRDefault="00E023FC" w:rsidP="00E023FC">
      <w:pPr>
        <w:pStyle w:val="Heading1"/>
      </w:pPr>
      <w:r>
        <w:lastRenderedPageBreak/>
        <w:t>5</w:t>
      </w:r>
      <w:r>
        <w:tab/>
        <w:t>Annex: draft LS</w:t>
      </w:r>
    </w:p>
    <w:p w14:paraId="7CB188DE" w14:textId="77777777" w:rsidR="00E023FC" w:rsidRDefault="00E023FC" w:rsidP="00E023FC">
      <w:pPr>
        <w:pStyle w:val="BodyText"/>
      </w:pPr>
    </w:p>
    <w:p w14:paraId="41DCA7D5" w14:textId="77777777" w:rsidR="00E023FC" w:rsidRPr="005F79BE" w:rsidRDefault="00E023FC" w:rsidP="00E023F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114-e</w:t>
      </w:r>
      <w:r w:rsidRPr="00CE0424">
        <w:tab/>
      </w:r>
      <w:r w:rsidRPr="008B1B0C">
        <w:rPr>
          <w:sz w:val="32"/>
          <w:szCs w:val="32"/>
        </w:rPr>
        <w:t>R2-21</w:t>
      </w:r>
      <w:r>
        <w:rPr>
          <w:sz w:val="32"/>
          <w:szCs w:val="32"/>
        </w:rPr>
        <w:t>xxxxx</w:t>
      </w:r>
    </w:p>
    <w:p w14:paraId="491F6188" w14:textId="77777777" w:rsidR="00E023FC" w:rsidRPr="00CE0424" w:rsidRDefault="00E023FC" w:rsidP="00E023FC">
      <w:pPr>
        <w:pStyle w:val="3GPPHeader"/>
      </w:pPr>
      <w:r>
        <w:t>Electronic meeting, 19</w:t>
      </w:r>
      <w:r w:rsidRPr="00946451">
        <w:rPr>
          <w:vertAlign w:val="superscript"/>
        </w:rPr>
        <w:t>th</w:t>
      </w:r>
      <w:r>
        <w:t xml:space="preserve"> – 27</w:t>
      </w:r>
      <w:r w:rsidRPr="00946451">
        <w:rPr>
          <w:vertAlign w:val="superscript"/>
        </w:rPr>
        <w:t>th</w:t>
      </w:r>
      <w:r>
        <w:t xml:space="preserve"> </w:t>
      </w:r>
      <w:proofErr w:type="gramStart"/>
      <w:r>
        <w:t>May,</w:t>
      </w:r>
      <w:proofErr w:type="gramEnd"/>
      <w:r>
        <w:t xml:space="preserve"> 2021</w:t>
      </w:r>
    </w:p>
    <w:p w14:paraId="53ED7F5D" w14:textId="77777777" w:rsidR="00E023FC" w:rsidRDefault="00E023FC" w:rsidP="00E023FC">
      <w:pPr>
        <w:spacing w:after="0"/>
        <w:rPr>
          <w:rFonts w:ascii="Arial" w:hAnsi="Arial" w:cs="Arial"/>
        </w:rPr>
      </w:pPr>
    </w:p>
    <w:p w14:paraId="593BEE45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Clarification request for encoding of Group IDs for Network selection (GINs)</w:t>
      </w:r>
    </w:p>
    <w:p w14:paraId="6B30C4F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49009018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35A4BF4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NG_RAN_PRN_enh</w:t>
      </w:r>
      <w:proofErr w:type="spellEnd"/>
      <w:r>
        <w:rPr>
          <w:rFonts w:ascii="Arial" w:hAnsi="Arial" w:cs="Arial"/>
          <w:bCs/>
        </w:rPr>
        <w:t>-Core</w:t>
      </w:r>
    </w:p>
    <w:p w14:paraId="0C4A3F51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</w:rPr>
      </w:pPr>
    </w:p>
    <w:p w14:paraId="176BAEF7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1923F779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13D9AA36" w14:textId="6F813BBE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063978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</w:p>
    <w:p w14:paraId="27B8316B" w14:textId="77777777" w:rsidR="00E023FC" w:rsidRDefault="00E023FC" w:rsidP="00E023F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04C8B85" w14:textId="3C6A74D6" w:rsidR="00E023FC" w:rsidRDefault="00E023FC" w:rsidP="00E023F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CD7491" w:rsidRPr="00CD7491">
        <w:rPr>
          <w:rFonts w:ascii="Arial" w:hAnsi="Arial" w:cs="Arial"/>
          <w:bCs/>
        </w:rPr>
        <w:t>Felipe Arraño Scharager</w:t>
      </w:r>
    </w:p>
    <w:p w14:paraId="73914940" w14:textId="51A221FA" w:rsidR="00E023FC" w:rsidRDefault="00E023FC" w:rsidP="00E023F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proofErr w:type="gramStart"/>
      <w:r>
        <w:rPr>
          <w:rFonts w:ascii="Arial" w:hAnsi="Arial" w:cs="Arial"/>
          <w:b/>
          <w:color w:val="0000FF"/>
          <w:lang w:val="fr-FR"/>
        </w:rPr>
        <w:t>Address</w:t>
      </w:r>
      <w:proofErr w:type="spellEnd"/>
      <w:r>
        <w:rPr>
          <w:rFonts w:ascii="Arial" w:hAnsi="Arial" w:cs="Arial"/>
          <w:b/>
          <w:color w:val="0000FF"/>
          <w:lang w:val="fr-FR"/>
        </w:rPr>
        <w:t>:</w:t>
      </w:r>
      <w:proofErr w:type="gramEnd"/>
      <w:r>
        <w:rPr>
          <w:rFonts w:ascii="Arial" w:hAnsi="Arial" w:cs="Arial"/>
          <w:bCs/>
          <w:color w:val="0000FF"/>
          <w:lang w:val="fr-FR"/>
        </w:rPr>
        <w:tab/>
      </w:r>
      <w:r w:rsidR="00CD7491">
        <w:rPr>
          <w:rFonts w:ascii="Arial" w:hAnsi="Arial" w:cs="Arial"/>
          <w:bCs/>
          <w:color w:val="0000FF"/>
          <w:lang w:val="fr-FR"/>
        </w:rPr>
        <w:t>felipe.arrano.scharager@ericsson.com</w:t>
      </w:r>
    </w:p>
    <w:p w14:paraId="27B41795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2F9885E" w14:textId="77777777" w:rsidR="00E023FC" w:rsidRDefault="00E023FC" w:rsidP="00E023F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2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F164CC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</w:rPr>
      </w:pPr>
    </w:p>
    <w:p w14:paraId="3CB4E078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21426E7" w14:textId="77777777" w:rsidR="00E023FC" w:rsidRDefault="00E023FC" w:rsidP="00E023F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A250E16" w14:textId="77777777" w:rsidR="00E023FC" w:rsidRDefault="00E023FC" w:rsidP="00E023FC">
      <w:pPr>
        <w:spacing w:after="0"/>
        <w:rPr>
          <w:rFonts w:ascii="Arial" w:hAnsi="Arial" w:cs="Arial"/>
        </w:rPr>
      </w:pPr>
    </w:p>
    <w:p w14:paraId="5A9A353D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F94E6F" w14:textId="4BDDCE26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is currently discussing the relevant broadcasting details concerning Group IDs for Network selection (GINs), e.g. the maximum number of GINs to be broadcast.  </w:t>
      </w:r>
    </w:p>
    <w:p w14:paraId="3F42DA08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However, we observe that as per the current versions of </w:t>
      </w:r>
      <w:r w:rsidRPr="008A055E">
        <w:rPr>
          <w:rFonts w:ascii="Arial" w:hAnsi="Arial" w:cs="Arial"/>
          <w:lang w:val="en-US"/>
        </w:rPr>
        <w:t xml:space="preserve">TR 23.700-07 </w:t>
      </w:r>
      <w:r>
        <w:rPr>
          <w:rFonts w:ascii="Arial" w:hAnsi="Arial" w:cs="Arial"/>
          <w:lang w:val="en-US"/>
        </w:rPr>
        <w:t xml:space="preserve">and </w:t>
      </w:r>
      <w:r w:rsidRPr="008A055E">
        <w:rPr>
          <w:rFonts w:ascii="Arial" w:hAnsi="Arial" w:cs="Arial"/>
          <w:lang w:val="en-US"/>
        </w:rPr>
        <w:t>TS 23.501</w:t>
      </w:r>
      <w:r>
        <w:rPr>
          <w:rFonts w:ascii="Arial" w:hAnsi="Arial" w:cs="Arial"/>
          <w:lang w:val="en-US"/>
        </w:rPr>
        <w:t xml:space="preserve">, there is a discrepancy regarding the encoding used by GINs. On the one hand, </w:t>
      </w:r>
      <w:r w:rsidRPr="008A055E">
        <w:rPr>
          <w:rFonts w:ascii="Arial" w:hAnsi="Arial" w:cs="Arial"/>
          <w:lang w:val="en-US"/>
        </w:rPr>
        <w:t>TR 23.700-07</w:t>
      </w:r>
      <w:r>
        <w:rPr>
          <w:rFonts w:ascii="Arial" w:hAnsi="Arial" w:cs="Arial"/>
          <w:lang w:val="en-US"/>
        </w:rPr>
        <w:t xml:space="preserve"> </w:t>
      </w:r>
      <w:r w:rsidRPr="008A055E">
        <w:rPr>
          <w:rFonts w:ascii="Arial" w:hAnsi="Arial" w:cs="Arial"/>
          <w:lang w:val="en-US"/>
        </w:rPr>
        <w:t>concludes</w:t>
      </w:r>
      <w:r>
        <w:rPr>
          <w:rFonts w:ascii="Arial" w:hAnsi="Arial" w:cs="Arial"/>
          <w:lang w:val="en-US"/>
        </w:rPr>
        <w:t xml:space="preserve"> in clause 8.1.4</w:t>
      </w:r>
      <w:r w:rsidRPr="008A055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that: </w:t>
      </w:r>
    </w:p>
    <w:p w14:paraId="02B3395B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 w:rsidRPr="004968C7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5F8B5920" wp14:editId="7FE700AE">
                <wp:extent cx="6138407" cy="1404620"/>
                <wp:effectExtent l="0" t="0" r="15240" b="2667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40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0B135" w14:textId="77777777" w:rsidR="00E023FC" w:rsidRDefault="00E023FC" w:rsidP="00E023FC">
                            <w:pPr>
                              <w:pStyle w:val="B1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-</w:t>
                            </w:r>
                            <w:r>
                              <w:rPr>
                                <w:lang w:eastAsia="zh-TW"/>
                              </w:rPr>
                              <w:tab/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 xml:space="preserve">Group ID as a specific case of SNPN ID </w:t>
                            </w:r>
                            <w:r w:rsidRPr="001E4A3C">
                              <w:rPr>
                                <w:rFonts w:eastAsia="PMingLiU"/>
                                <w:highlight w:val="yellow"/>
                                <w:lang w:val="en-US" w:eastAsia="zh-TW"/>
                              </w:rPr>
                              <w:t>reusing SNPN ID encoding</w:t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 xml:space="preserve"> in </w:t>
                            </w:r>
                            <w:r>
                              <w:rPr>
                                <w:lang w:eastAsia="ko-KR"/>
                              </w:rPr>
                              <w:t>TS 23.003 [15]</w:t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>, where:</w:t>
                            </w:r>
                          </w:p>
                          <w:p w14:paraId="793B3144" w14:textId="77777777" w:rsidR="00E023FC" w:rsidRDefault="00E023FC" w:rsidP="00E023FC">
                            <w:pPr>
                              <w:pStyle w:val="B2"/>
                              <w:rPr>
                                <w:rFonts w:eastAsia="Malgun Gothic"/>
                                <w:lang w:val="en-US" w:eastAsia="zh-TW"/>
                              </w:rPr>
                            </w:pPr>
                            <w:r>
                              <w:rPr>
                                <w:lang w:val="en-US" w:eastAsia="zh-TW"/>
                              </w:rPr>
                              <w:t>-</w:t>
                            </w:r>
                            <w:r>
                              <w:rPr>
                                <w:lang w:val="en-US" w:eastAsia="zh-TW"/>
                              </w:rPr>
                              <w:tab/>
                            </w:r>
                            <w:r>
                              <w:rPr>
                                <w:lang w:eastAsia="zh-TW"/>
                              </w:rPr>
                              <w:t xml:space="preserve">Assignment mode 1 </w:t>
                            </w:r>
                            <w:proofErr w:type="spellStart"/>
                            <w:r>
                              <w:rPr>
                                <w:lang w:eastAsia="zh-TW"/>
                              </w:rPr>
                              <w:t>indicat</w:t>
                            </w:r>
                            <w:proofErr w:type="spellEnd"/>
                            <w:r>
                              <w:rPr>
                                <w:lang w:val="en-US" w:eastAsia="zh-TW"/>
                              </w:rPr>
                              <w:t>es</w:t>
                            </w:r>
                            <w:r>
                              <w:rPr>
                                <w:lang w:eastAsia="zh-TW"/>
                              </w:rPr>
                              <w:t xml:space="preserve"> self-managed 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Home SP Group ID values as the </w:t>
                            </w:r>
                            <w:r w:rsidRPr="001E4A3C">
                              <w:rPr>
                                <w:highlight w:val="yellow"/>
                                <w:lang w:eastAsia="zh-TW"/>
                              </w:rPr>
                              <w:t>NID Value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 is</w:t>
                            </w:r>
                            <w:r>
                              <w:rPr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TW"/>
                              </w:rPr>
                              <w:t>chosen independently at deployment time.</w:t>
                            </w:r>
                          </w:p>
                          <w:p w14:paraId="6EDDF6EF" w14:textId="77777777" w:rsidR="00E023FC" w:rsidRPr="001E4A3C" w:rsidRDefault="00E023FC" w:rsidP="001E4A3C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 w:eastAsia="zh-TW"/>
                              </w:rPr>
                              <w:t>-</w:t>
                            </w:r>
                            <w:r>
                              <w:rPr>
                                <w:lang w:val="en-US" w:eastAsia="zh-TW"/>
                              </w:rPr>
                              <w:tab/>
                              <w:t xml:space="preserve">Assignment mode 0 indicates Home SP Group ID is globally unique as the </w:t>
                            </w:r>
                            <w:r w:rsidRPr="001E4A3C">
                              <w:rPr>
                                <w:highlight w:val="yellow"/>
                                <w:lang w:val="en-US" w:eastAsia="zh-TW"/>
                              </w:rPr>
                              <w:t>NID Value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 is globally unique. One possibility for ensuring uniqueness is to use IANA PEN as in </w:t>
                            </w:r>
                            <w:r>
                              <w:rPr>
                                <w:lang w:eastAsia="ko-KR"/>
                              </w:rPr>
                              <w:t>TS 23.003 [15]</w:t>
                            </w:r>
                            <w:r>
                              <w:rPr>
                                <w:lang w:val="en-US" w:eastAsia="zh-TW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8B5920" id="_x0000_s1032" type="#_x0000_t202" style="width:48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">
                <v:textbox style="mso-fit-shape-to-text:t">
                  <w:txbxContent>
                    <w:p w14:paraId="5820B135" w14:textId="77777777" w:rsidR="00E023FC" w:rsidRDefault="00E023FC" w:rsidP="00E023FC">
                      <w:pPr>
                        <w:pStyle w:val="B1"/>
                        <w:rPr>
                          <w:rFonts w:eastAsia="PMingLiU"/>
                          <w:lang w:val="en-US" w:eastAsia="zh-TW"/>
                        </w:rPr>
                      </w:pPr>
                      <w:r>
                        <w:rPr>
                          <w:lang w:eastAsia="zh-TW"/>
                        </w:rPr>
                        <w:t>-</w:t>
                      </w:r>
                      <w:r>
                        <w:rPr>
                          <w:lang w:eastAsia="zh-TW"/>
                        </w:rPr>
                        <w:tab/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 xml:space="preserve">Group ID as a specific case of SNPN ID </w:t>
                      </w:r>
                      <w:r w:rsidRPr="001E4A3C">
                        <w:rPr>
                          <w:rFonts w:eastAsia="PMingLiU"/>
                          <w:highlight w:val="yellow"/>
                          <w:lang w:val="en-US" w:eastAsia="zh-TW"/>
                        </w:rPr>
                        <w:t>reusing SNPN ID encoding</w:t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 xml:space="preserve"> in </w:t>
                      </w:r>
                      <w:r>
                        <w:rPr>
                          <w:lang w:eastAsia="ko-KR"/>
                        </w:rPr>
                        <w:t>TS 23.003 [15]</w:t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>, where:</w:t>
                      </w:r>
                    </w:p>
                    <w:p w14:paraId="793B3144" w14:textId="77777777" w:rsidR="00E023FC" w:rsidRDefault="00E023FC" w:rsidP="00E023FC">
                      <w:pPr>
                        <w:pStyle w:val="B2"/>
                        <w:rPr>
                          <w:rFonts w:eastAsia="Malgun Gothic"/>
                          <w:lang w:val="en-US" w:eastAsia="zh-TW"/>
                        </w:rPr>
                      </w:pPr>
                      <w:r>
                        <w:rPr>
                          <w:lang w:val="en-US" w:eastAsia="zh-TW"/>
                        </w:rPr>
                        <w:t>-</w:t>
                      </w:r>
                      <w:r>
                        <w:rPr>
                          <w:lang w:val="en-US" w:eastAsia="zh-TW"/>
                        </w:rPr>
                        <w:tab/>
                      </w:r>
                      <w:r>
                        <w:rPr>
                          <w:lang w:eastAsia="zh-TW"/>
                        </w:rPr>
                        <w:t xml:space="preserve">Assignment mode 1 </w:t>
                      </w:r>
                      <w:proofErr w:type="spellStart"/>
                      <w:r>
                        <w:rPr>
                          <w:lang w:eastAsia="zh-TW"/>
                        </w:rPr>
                        <w:t>indicat</w:t>
                      </w:r>
                      <w:proofErr w:type="spellEnd"/>
                      <w:r>
                        <w:rPr>
                          <w:lang w:val="en-US" w:eastAsia="zh-TW"/>
                        </w:rPr>
                        <w:t>es</w:t>
                      </w:r>
                      <w:r>
                        <w:rPr>
                          <w:lang w:eastAsia="zh-TW"/>
                        </w:rPr>
                        <w:t xml:space="preserve"> self-managed </w:t>
                      </w:r>
                      <w:r>
                        <w:rPr>
                          <w:lang w:val="en-US" w:eastAsia="zh-TW"/>
                        </w:rPr>
                        <w:t xml:space="preserve">Home SP Group ID values as the </w:t>
                      </w:r>
                      <w:r w:rsidRPr="001E4A3C">
                        <w:rPr>
                          <w:highlight w:val="yellow"/>
                          <w:lang w:eastAsia="zh-TW"/>
                        </w:rPr>
                        <w:t>NID Value</w:t>
                      </w:r>
                      <w:r>
                        <w:rPr>
                          <w:lang w:val="en-US" w:eastAsia="zh-TW"/>
                        </w:rPr>
                        <w:t xml:space="preserve"> is</w:t>
                      </w:r>
                      <w:r>
                        <w:rPr>
                          <w:lang w:eastAsia="zh-TW"/>
                        </w:rPr>
                        <w:t xml:space="preserve"> </w:t>
                      </w:r>
                      <w:r>
                        <w:rPr>
                          <w:lang w:val="en-US" w:eastAsia="zh-TW"/>
                        </w:rPr>
                        <w:t>chosen independently at deployment time.</w:t>
                      </w:r>
                    </w:p>
                    <w:p w14:paraId="6EDDF6EF" w14:textId="77777777" w:rsidR="00E023FC" w:rsidRPr="001E4A3C" w:rsidRDefault="00E023FC" w:rsidP="001E4A3C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lang w:val="en-US" w:eastAsia="zh-TW"/>
                        </w:rPr>
                        <w:t>-</w:t>
                      </w:r>
                      <w:r>
                        <w:rPr>
                          <w:lang w:val="en-US" w:eastAsia="zh-TW"/>
                        </w:rPr>
                        <w:tab/>
                        <w:t xml:space="preserve">Assignment mode 0 indicates Home SP Group ID is globally unique as the </w:t>
                      </w:r>
                      <w:r w:rsidRPr="001E4A3C">
                        <w:rPr>
                          <w:highlight w:val="yellow"/>
                          <w:lang w:val="en-US" w:eastAsia="zh-TW"/>
                        </w:rPr>
                        <w:t>NID Value</w:t>
                      </w:r>
                      <w:r>
                        <w:rPr>
                          <w:lang w:val="en-US" w:eastAsia="zh-TW"/>
                        </w:rPr>
                        <w:t xml:space="preserve"> is globally unique. One possibility for ensuring uniqueness is to use IANA PEN as in </w:t>
                      </w:r>
                      <w:r>
                        <w:rPr>
                          <w:lang w:eastAsia="ko-KR"/>
                        </w:rPr>
                        <w:t>TS 23.003 [15]</w:t>
                      </w:r>
                      <w:r>
                        <w:rPr>
                          <w:lang w:val="en-US" w:eastAsia="zh-TW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AC005F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While on the other hand, </w:t>
      </w:r>
      <w:r w:rsidRPr="008A055E">
        <w:rPr>
          <w:rFonts w:ascii="Arial" w:hAnsi="Arial" w:cs="Arial"/>
          <w:lang w:val="en-US"/>
        </w:rPr>
        <w:t>TS 23.501, clause 5.30.2.2 [4], states:</w:t>
      </w:r>
    </w:p>
    <w:p w14:paraId="51970BB6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5C120E2B" wp14:editId="3BB6644F">
                <wp:extent cx="6113721" cy="1404620"/>
                <wp:effectExtent l="0" t="0" r="20955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2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E7804" w14:textId="77777777" w:rsidR="00E023FC" w:rsidRDefault="00E023FC" w:rsidP="00E023FC">
                            <w:pPr>
                              <w:pStyle w:val="Heading4"/>
                              <w:rPr>
                                <w:lang w:eastAsia="en-US"/>
                              </w:rPr>
                            </w:pPr>
                            <w:bookmarkStart w:id="39" w:name="_Toc20150086"/>
                            <w:bookmarkStart w:id="40" w:name="_Toc27846885"/>
                            <w:bookmarkStart w:id="41" w:name="_Toc36188016"/>
                            <w:bookmarkStart w:id="42" w:name="_Toc45183921"/>
                            <w:bookmarkStart w:id="43" w:name="_Toc47342763"/>
                            <w:bookmarkStart w:id="44" w:name="_Toc51769465"/>
                            <w:bookmarkStart w:id="45" w:name="_Toc68015805"/>
                            <w:r>
                              <w:t>5.30.2.2</w:t>
                            </w:r>
                            <w:r>
                              <w:tab/>
                              <w:t>Broadcast system information</w:t>
                            </w:r>
                            <w:bookmarkEnd w:id="39"/>
                            <w:bookmarkEnd w:id="40"/>
                            <w:bookmarkEnd w:id="41"/>
                            <w:bookmarkEnd w:id="42"/>
                            <w:bookmarkEnd w:id="43"/>
                            <w:bookmarkEnd w:id="44"/>
                            <w:bookmarkEnd w:id="45"/>
                          </w:p>
                          <w:p w14:paraId="3EEF01ED" w14:textId="77777777" w:rsidR="00E023FC" w:rsidRDefault="00E023FC" w:rsidP="00E023FC">
                            <w:r>
                              <w:t>NG-RAN nodes which provide access to SNPNs broadcast the following information:</w:t>
                            </w:r>
                          </w:p>
                          <w:p w14:paraId="7229BE15" w14:textId="77777777" w:rsidR="00E023FC" w:rsidRDefault="00E023FC" w:rsidP="00AB456B">
                            <w:pPr>
                              <w:pStyle w:val="B2"/>
                              <w:ind w:left="568"/>
                            </w:pPr>
                            <w:r w:rsidRPr="005B7D9C">
                              <w:t>[</w:t>
                            </w:r>
                            <w:r>
                              <w:t>…</w:t>
                            </w:r>
                            <w:r w:rsidRPr="005B7D9C">
                              <w:t>]</w:t>
                            </w:r>
                          </w:p>
                          <w:p w14:paraId="095E8ACF" w14:textId="77777777" w:rsidR="00E023FC" w:rsidRDefault="00E023FC" w:rsidP="00E023FC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List of supported Group IDs for Network Selection (GINs) per SNPN. </w:t>
                            </w:r>
                            <w:r w:rsidRPr="00AB456B">
                              <w:rPr>
                                <w:highlight w:val="yellow"/>
                              </w:rPr>
                              <w:t>GIN reuses the NID encoding</w:t>
                            </w:r>
                            <w:r w:rsidRPr="00AF160C">
                              <w:t xml:space="preserve"> in TS 23.003 [15] and can be self-managed or globally </w:t>
                            </w:r>
                            <w:proofErr w:type="gramStart"/>
                            <w:r w:rsidRPr="00AF160C">
                              <w:t>unique;</w:t>
                            </w:r>
                            <w:proofErr w:type="gramEnd"/>
                          </w:p>
                          <w:p w14:paraId="0AFFD223" w14:textId="77777777" w:rsidR="00E023FC" w:rsidRDefault="00E023FC" w:rsidP="00AB456B">
                            <w:pPr>
                              <w:pStyle w:val="B2"/>
                            </w:pPr>
                            <w:r w:rsidRPr="005B7D9C">
                              <w:t>[</w:t>
                            </w:r>
                            <w:r>
                              <w:t>…</w:t>
                            </w:r>
                            <w:r w:rsidRPr="005B7D9C"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120E2B" id="_x0000_s1033" type="#_x0000_t202" style="width:481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">
                <v:textbox style="mso-fit-shape-to-text:t">
                  <w:txbxContent>
                    <w:p w14:paraId="2F1E7804" w14:textId="77777777" w:rsidR="00E023FC" w:rsidRDefault="00E023FC" w:rsidP="00E023FC">
                      <w:pPr>
                        <w:pStyle w:val="Heading4"/>
                        <w:rPr>
                          <w:lang w:eastAsia="en-US"/>
                        </w:rPr>
                      </w:pPr>
                      <w:bookmarkStart w:id="76" w:name="_Toc20150086"/>
                      <w:bookmarkStart w:id="77" w:name="_Toc27846885"/>
                      <w:bookmarkStart w:id="78" w:name="_Toc36188016"/>
                      <w:bookmarkStart w:id="79" w:name="_Toc45183921"/>
                      <w:bookmarkStart w:id="80" w:name="_Toc47342763"/>
                      <w:bookmarkStart w:id="81" w:name="_Toc51769465"/>
                      <w:bookmarkStart w:id="82" w:name="_Toc68015805"/>
                      <w:r>
                        <w:t>5.30.2.2</w:t>
                      </w:r>
                      <w:r>
                        <w:tab/>
                        <w:t>Broadcast system information</w:t>
                      </w:r>
                      <w:bookmarkEnd w:id="76"/>
                      <w:bookmarkEnd w:id="77"/>
                      <w:bookmarkEnd w:id="78"/>
                      <w:bookmarkEnd w:id="79"/>
                      <w:bookmarkEnd w:id="80"/>
                      <w:bookmarkEnd w:id="81"/>
                      <w:bookmarkEnd w:id="82"/>
                    </w:p>
                    <w:p w14:paraId="3EEF01ED" w14:textId="77777777" w:rsidR="00E023FC" w:rsidRDefault="00E023FC" w:rsidP="00E023FC">
                      <w:r>
                        <w:t>NG-RAN nodes which provide access to SNPNs broadcast the following information:</w:t>
                      </w:r>
                    </w:p>
                    <w:p w14:paraId="7229BE15" w14:textId="77777777" w:rsidR="00E023FC" w:rsidRDefault="00E023FC" w:rsidP="00AB456B">
                      <w:pPr>
                        <w:pStyle w:val="B2"/>
                        <w:ind w:left="568"/>
                      </w:pPr>
                      <w:r w:rsidRPr="005B7D9C">
                        <w:t>[</w:t>
                      </w:r>
                      <w:r>
                        <w:t>…</w:t>
                      </w:r>
                      <w:r w:rsidRPr="005B7D9C">
                        <w:t>]</w:t>
                      </w:r>
                    </w:p>
                    <w:p w14:paraId="095E8ACF" w14:textId="77777777" w:rsidR="00E023FC" w:rsidRDefault="00E023FC" w:rsidP="00E023FC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List of supported Group IDs for Network Selection (GINs) per SNPN. </w:t>
                      </w:r>
                      <w:r w:rsidRPr="00AB456B">
                        <w:rPr>
                          <w:highlight w:val="yellow"/>
                        </w:rPr>
                        <w:t>GIN reuses the NID encoding</w:t>
                      </w:r>
                      <w:r w:rsidRPr="00AF160C">
                        <w:t xml:space="preserve"> in TS 23.003 [15] and can be self-managed or globally </w:t>
                      </w:r>
                      <w:proofErr w:type="gramStart"/>
                      <w:r w:rsidRPr="00AF160C">
                        <w:t>unique;</w:t>
                      </w:r>
                      <w:proofErr w:type="gramEnd"/>
                    </w:p>
                    <w:p w14:paraId="0AFFD223" w14:textId="77777777" w:rsidR="00E023FC" w:rsidRDefault="00E023FC" w:rsidP="00AB456B">
                      <w:pPr>
                        <w:pStyle w:val="B2"/>
                      </w:pPr>
                      <w:r w:rsidRPr="005B7D9C">
                        <w:t>[</w:t>
                      </w:r>
                      <w:r>
                        <w:t>…</w:t>
                      </w:r>
                      <w:r w:rsidRPr="005B7D9C">
                        <w:t>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A935BC" w14:textId="41477810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 this matter, RAN2 would </w:t>
      </w:r>
      <w:r w:rsidR="000926C6">
        <w:rPr>
          <w:rFonts w:ascii="Arial" w:hAnsi="Arial" w:cs="Arial"/>
        </w:rPr>
        <w:t xml:space="preserve">therefore </w:t>
      </w:r>
      <w:r>
        <w:rPr>
          <w:rFonts w:ascii="Arial" w:hAnsi="Arial" w:cs="Arial"/>
          <w:lang w:val="en-US"/>
        </w:rPr>
        <w:t xml:space="preserve">like to </w:t>
      </w:r>
      <w:r w:rsidR="000926C6">
        <w:rPr>
          <w:rFonts w:ascii="Arial" w:hAnsi="Arial" w:cs="Arial"/>
        </w:rPr>
        <w:t>clarify the discrepancy between the above specifications.</w:t>
      </w:r>
    </w:p>
    <w:p w14:paraId="387F475D" w14:textId="09D01AFB" w:rsidR="00E023FC" w:rsidRDefault="00E023FC" w:rsidP="00E023F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Do Group IDs for Network selection (GINs) reuse the encoding of SNPN IDs or of NIDs?</w:t>
      </w:r>
    </w:p>
    <w:p w14:paraId="0FA7D429" w14:textId="3482D0DF" w:rsidR="00F01ECC" w:rsidRDefault="00F01ECC" w:rsidP="00E023FC">
      <w:pPr>
        <w:spacing w:after="120"/>
        <w:ind w:left="284"/>
        <w:rPr>
          <w:rFonts w:ascii="Arial" w:hAnsi="Arial" w:cs="Arial"/>
          <w:lang w:val="en-US"/>
        </w:rPr>
      </w:pPr>
    </w:p>
    <w:p w14:paraId="1993BE0A" w14:textId="5672610F" w:rsidR="00F01ECC" w:rsidRPr="00AB456B" w:rsidRDefault="00F01ECC" w:rsidP="00AB456B">
      <w:pPr>
        <w:pStyle w:val="BodyText"/>
        <w:rPr>
          <w:lang w:val="en-US"/>
        </w:rPr>
      </w:pPr>
      <w:r>
        <w:rPr>
          <w:lang w:val="en-US"/>
        </w:rPr>
        <w:t xml:space="preserve">In case the answer to </w:t>
      </w:r>
      <w:r w:rsidRPr="00EF12F9">
        <w:rPr>
          <w:i/>
          <w:iCs/>
          <w:lang w:val="en-US"/>
        </w:rPr>
        <w:t>Question 1</w:t>
      </w:r>
      <w:r>
        <w:rPr>
          <w:lang w:val="en-US"/>
        </w:rPr>
        <w:t xml:space="preserve"> is that GINs reuse the SNPN ID encoding. </w:t>
      </w:r>
    </w:p>
    <w:p w14:paraId="05E17B01" w14:textId="3780E324" w:rsidR="00E023FC" w:rsidRPr="001E4A3C" w:rsidRDefault="00E023FC" w:rsidP="001E4A3C">
      <w:pPr>
        <w:spacing w:after="120"/>
        <w:ind w:left="284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 w:rsidR="00587BE4">
        <w:rPr>
          <w:rFonts w:ascii="Arial" w:hAnsi="Arial" w:cs="Arial"/>
          <w:b/>
          <w:bCs/>
          <w:lang w:val="en-US"/>
        </w:rPr>
        <w:t xml:space="preserve"> </w:t>
      </w:r>
      <w:r w:rsidR="008C5E9F" w:rsidRPr="0075096A">
        <w:rPr>
          <w:rFonts w:ascii="Arial" w:hAnsi="Arial" w:cs="Arial"/>
          <w:lang w:val="en-US"/>
        </w:rPr>
        <w:t xml:space="preserve">We observed that in the current broadcast mechanism, the PLMN ID is always included in the PLMN ID. RAN2 wonders if the PLMN ID is always needed, e.g. </w:t>
      </w:r>
      <w:r w:rsidR="008C5E9F" w:rsidRPr="001E4A3C">
        <w:rPr>
          <w:rFonts w:ascii="Arial" w:hAnsi="Arial" w:cs="Arial"/>
          <w:lang w:val="en-US"/>
        </w:rPr>
        <w:t xml:space="preserve">whether it is also needed </w:t>
      </w:r>
      <w:r w:rsidR="008C5E9F" w:rsidRPr="0075096A">
        <w:rPr>
          <w:rFonts w:ascii="Arial" w:hAnsi="Arial" w:cs="Arial"/>
          <w:lang w:val="en-US"/>
        </w:rPr>
        <w:t>in case the NID is globally unique</w:t>
      </w:r>
      <w:r w:rsidR="008C5E9F" w:rsidRPr="001E4A3C">
        <w:rPr>
          <w:rFonts w:ascii="Arial" w:hAnsi="Arial" w:cs="Arial"/>
          <w:lang w:val="en-US"/>
        </w:rPr>
        <w:t xml:space="preserve">. In other words: </w:t>
      </w:r>
      <w:r w:rsidRPr="00E74E4C">
        <w:rPr>
          <w:rFonts w:ascii="Arial" w:hAnsi="Arial" w:cs="Arial"/>
          <w:lang w:val="en-US"/>
        </w:rPr>
        <w:t xml:space="preserve">Could the PLMN ID </w:t>
      </w:r>
      <w:r w:rsidR="008C5E9F" w:rsidRPr="001E4A3C">
        <w:rPr>
          <w:rFonts w:ascii="Arial" w:hAnsi="Arial" w:cs="Arial"/>
          <w:lang w:val="en-US"/>
        </w:rPr>
        <w:t>in the GIN encoding</w:t>
      </w:r>
      <w:r w:rsidR="008C5E9F" w:rsidRPr="0075096A">
        <w:rPr>
          <w:rFonts w:ascii="Arial" w:hAnsi="Arial" w:cs="Arial"/>
          <w:lang w:val="en-US"/>
        </w:rPr>
        <w:t xml:space="preserve"> </w:t>
      </w:r>
      <w:r w:rsidRPr="00E74E4C">
        <w:rPr>
          <w:rFonts w:ascii="Arial" w:hAnsi="Arial" w:cs="Arial"/>
          <w:lang w:val="en-US"/>
        </w:rPr>
        <w:t>optionally be set in the broadcast?</w:t>
      </w:r>
    </w:p>
    <w:p w14:paraId="36387C07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</w:p>
    <w:p w14:paraId="2FFAE7E5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9EFD61" w14:textId="77777777" w:rsidR="00E023FC" w:rsidRDefault="00E023FC" w:rsidP="00E023F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396B4D21" w14:textId="6696AEF2" w:rsidR="00E023FC" w:rsidRDefault="00E023FC" w:rsidP="00E023F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questions above.</w:t>
      </w:r>
    </w:p>
    <w:p w14:paraId="647AAB20" w14:textId="77777777" w:rsidR="00E023FC" w:rsidRDefault="00E023FC" w:rsidP="00E023FC">
      <w:pPr>
        <w:spacing w:after="120"/>
        <w:rPr>
          <w:rFonts w:ascii="Arial" w:hAnsi="Arial" w:cs="Arial"/>
          <w:b/>
        </w:rPr>
      </w:pPr>
    </w:p>
    <w:p w14:paraId="5103D70C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1B5DBAD5" w14:textId="77777777" w:rsidR="00E023FC" w:rsidRDefault="00E023FC" w:rsidP="00E023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A8F8919" w14:textId="75E59DA1" w:rsidR="00E023FC" w:rsidRPr="00043830" w:rsidRDefault="00E023FC" w:rsidP="00E023FC"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86F125F" w14:textId="77777777" w:rsidR="00E023FC" w:rsidRPr="00043830" w:rsidRDefault="00E023FC" w:rsidP="00043830"/>
    <w:sectPr w:rsidR="00E023FC" w:rsidRPr="00043830" w:rsidSect="00B55132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79936" w14:textId="77777777" w:rsidR="00596B4B" w:rsidRDefault="00596B4B">
      <w:r>
        <w:separator/>
      </w:r>
    </w:p>
  </w:endnote>
  <w:endnote w:type="continuationSeparator" w:id="0">
    <w:p w14:paraId="1F14FECF" w14:textId="77777777" w:rsidR="00596B4B" w:rsidRDefault="00596B4B">
      <w:r>
        <w:continuationSeparator/>
      </w:r>
    </w:p>
  </w:endnote>
  <w:endnote w:type="continuationNotice" w:id="1">
    <w:p w14:paraId="64E07066" w14:textId="77777777" w:rsidR="00596B4B" w:rsidRDefault="00596B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562AA6" w:rsidRDefault="00562AA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1C36C" w14:textId="77777777" w:rsidR="00596B4B" w:rsidRDefault="00596B4B">
      <w:r>
        <w:separator/>
      </w:r>
    </w:p>
  </w:footnote>
  <w:footnote w:type="continuationSeparator" w:id="0">
    <w:p w14:paraId="5D7529B9" w14:textId="77777777" w:rsidR="00596B4B" w:rsidRDefault="00596B4B">
      <w:r>
        <w:continuationSeparator/>
      </w:r>
    </w:p>
  </w:footnote>
  <w:footnote w:type="continuationNotice" w:id="1">
    <w:p w14:paraId="79EB1E79" w14:textId="77777777" w:rsidR="00596B4B" w:rsidRDefault="00596B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562AA6" w:rsidRDefault="00562A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00992713"/>
    <w:multiLevelType w:val="hybridMultilevel"/>
    <w:tmpl w:val="5CCE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A3EE0"/>
    <w:multiLevelType w:val="hybridMultilevel"/>
    <w:tmpl w:val="F21017F0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 w15:restartNumberingAfterBreak="0">
    <w:nsid w:val="08CB0455"/>
    <w:multiLevelType w:val="hybridMultilevel"/>
    <w:tmpl w:val="E4B21E1E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B3023C"/>
    <w:multiLevelType w:val="hybridMultilevel"/>
    <w:tmpl w:val="EADA68A4"/>
    <w:lvl w:ilvl="0" w:tplc="61DEF0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02054"/>
    <w:multiLevelType w:val="hybridMultilevel"/>
    <w:tmpl w:val="DD42EC8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91D0B"/>
    <w:multiLevelType w:val="hybridMultilevel"/>
    <w:tmpl w:val="C0A27A18"/>
    <w:lvl w:ilvl="0" w:tplc="4FE8F75E">
      <w:start w:val="20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BA5"/>
    <w:multiLevelType w:val="hybridMultilevel"/>
    <w:tmpl w:val="43BE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0E24"/>
    <w:multiLevelType w:val="hybridMultilevel"/>
    <w:tmpl w:val="9758AB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E8178EF"/>
    <w:multiLevelType w:val="hybridMultilevel"/>
    <w:tmpl w:val="7CB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AA4D2A"/>
    <w:multiLevelType w:val="hybridMultilevel"/>
    <w:tmpl w:val="06AAE378"/>
    <w:lvl w:ilvl="0" w:tplc="74F07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7D84C28"/>
    <w:multiLevelType w:val="hybridMultilevel"/>
    <w:tmpl w:val="15608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39478D4">
      <w:start w:val="5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hint="default"/>
        <w:color w:val="00B050"/>
      </w:rPr>
    </w:lvl>
    <w:lvl w:ilvl="2" w:tplc="AA4A8DB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686F94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DA24350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FD6FEAC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36E2C78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6842D2E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36249BA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29927B16"/>
    <w:multiLevelType w:val="hybridMultilevel"/>
    <w:tmpl w:val="1E68EDAA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40C4E"/>
    <w:multiLevelType w:val="hybridMultilevel"/>
    <w:tmpl w:val="344EF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7002B"/>
    <w:multiLevelType w:val="hybridMultilevel"/>
    <w:tmpl w:val="CEAE8F60"/>
    <w:lvl w:ilvl="0" w:tplc="43F681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60A6500">
      <w:start w:val="2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Theme="minorHAnsi" w:hAnsi="Wingdings" w:cstheme="minorBidi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46351262"/>
    <w:multiLevelType w:val="hybridMultilevel"/>
    <w:tmpl w:val="E26E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5779F4"/>
    <w:multiLevelType w:val="hybridMultilevel"/>
    <w:tmpl w:val="865E545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468BF"/>
    <w:multiLevelType w:val="hybridMultilevel"/>
    <w:tmpl w:val="54001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A7A1A"/>
    <w:multiLevelType w:val="hybridMultilevel"/>
    <w:tmpl w:val="51B854AC"/>
    <w:lvl w:ilvl="0" w:tplc="8B7EF2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057F0"/>
    <w:multiLevelType w:val="hybridMultilevel"/>
    <w:tmpl w:val="03DA1672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5F1CF1"/>
    <w:multiLevelType w:val="hybridMultilevel"/>
    <w:tmpl w:val="24A4ED1C"/>
    <w:lvl w:ilvl="0" w:tplc="8C8675D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90703"/>
    <w:multiLevelType w:val="hybridMultilevel"/>
    <w:tmpl w:val="3F40FBCC"/>
    <w:lvl w:ilvl="0" w:tplc="D122A23A">
      <w:start w:val="1"/>
      <w:numFmt w:val="bullet"/>
      <w:lvlText w:val="—"/>
      <w:lvlJc w:val="left"/>
      <w:pPr>
        <w:ind w:left="360" w:hanging="360"/>
      </w:pPr>
      <w:rPr>
        <w:rFonts w:ascii="Ericsson Hilda Light" w:hAnsi="Ericsson Hilda Light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40689F"/>
    <w:multiLevelType w:val="hybridMultilevel"/>
    <w:tmpl w:val="E1285B7C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E109A8"/>
    <w:multiLevelType w:val="hybridMultilevel"/>
    <w:tmpl w:val="A62C8494"/>
    <w:lvl w:ilvl="0" w:tplc="704A2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64D2B"/>
    <w:multiLevelType w:val="hybridMultilevel"/>
    <w:tmpl w:val="65B6685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35A78"/>
    <w:multiLevelType w:val="hybridMultilevel"/>
    <w:tmpl w:val="DC10F09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B18D1"/>
    <w:multiLevelType w:val="hybridMultilevel"/>
    <w:tmpl w:val="5ACA7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1072B"/>
    <w:multiLevelType w:val="hybridMultilevel"/>
    <w:tmpl w:val="28187C40"/>
    <w:lvl w:ilvl="0" w:tplc="225203B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  <w:color w:val="FF0000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1E059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9B23474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6ACB604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F7023C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D565E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B869B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521A8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9"/>
  </w:num>
  <w:num w:numId="5">
    <w:abstractNumId w:val="30"/>
  </w:num>
  <w:num w:numId="6">
    <w:abstractNumId w:val="32"/>
  </w:num>
  <w:num w:numId="7">
    <w:abstractNumId w:val="13"/>
  </w:num>
  <w:num w:numId="8">
    <w:abstractNumId w:val="15"/>
  </w:num>
  <w:num w:numId="9">
    <w:abstractNumId w:val="4"/>
  </w:num>
  <w:num w:numId="10">
    <w:abstractNumId w:val="43"/>
  </w:num>
  <w:num w:numId="11">
    <w:abstractNumId w:val="20"/>
  </w:num>
  <w:num w:numId="12">
    <w:abstractNumId w:val="38"/>
  </w:num>
  <w:num w:numId="13">
    <w:abstractNumId w:val="7"/>
  </w:num>
  <w:num w:numId="14">
    <w:abstractNumId w:val="42"/>
  </w:num>
  <w:num w:numId="15">
    <w:abstractNumId w:val="8"/>
  </w:num>
  <w:num w:numId="16">
    <w:abstractNumId w:val="39"/>
  </w:num>
  <w:num w:numId="17">
    <w:abstractNumId w:val="25"/>
  </w:num>
  <w:num w:numId="18">
    <w:abstractNumId w:val="16"/>
  </w:num>
  <w:num w:numId="19">
    <w:abstractNumId w:val="23"/>
  </w:num>
  <w:num w:numId="20">
    <w:abstractNumId w:val="12"/>
  </w:num>
  <w:num w:numId="21">
    <w:abstractNumId w:val="34"/>
  </w:num>
  <w:num w:numId="22">
    <w:abstractNumId w:val="17"/>
  </w:num>
  <w:num w:numId="23">
    <w:abstractNumId w:val="35"/>
  </w:num>
  <w:num w:numId="24">
    <w:abstractNumId w:val="40"/>
  </w:num>
  <w:num w:numId="25">
    <w:abstractNumId w:val="9"/>
  </w:num>
  <w:num w:numId="26">
    <w:abstractNumId w:val="24"/>
  </w:num>
  <w:num w:numId="27">
    <w:abstractNumId w:val="22"/>
  </w:num>
  <w:num w:numId="28">
    <w:abstractNumId w:val="6"/>
  </w:num>
  <w:num w:numId="29">
    <w:abstractNumId w:val="5"/>
  </w:num>
  <w:num w:numId="30">
    <w:abstractNumId w:val="2"/>
  </w:num>
  <w:num w:numId="31">
    <w:abstractNumId w:val="3"/>
  </w:num>
  <w:num w:numId="32">
    <w:abstractNumId w:val="11"/>
  </w:num>
  <w:num w:numId="33">
    <w:abstractNumId w:val="31"/>
  </w:num>
  <w:num w:numId="34">
    <w:abstractNumId w:val="33"/>
  </w:num>
  <w:num w:numId="35">
    <w:abstractNumId w:val="14"/>
  </w:num>
  <w:num w:numId="36">
    <w:abstractNumId w:val="37"/>
  </w:num>
  <w:num w:numId="37">
    <w:abstractNumId w:val="27"/>
  </w:num>
  <w:num w:numId="38">
    <w:abstractNumId w:val="18"/>
  </w:num>
  <w:num w:numId="39">
    <w:abstractNumId w:val="41"/>
  </w:num>
  <w:num w:numId="40">
    <w:abstractNumId w:val="1"/>
  </w:num>
  <w:num w:numId="41">
    <w:abstractNumId w:val="28"/>
  </w:num>
  <w:num w:numId="42">
    <w:abstractNumId w:val="19"/>
  </w:num>
  <w:num w:numId="43">
    <w:abstractNumId w:val="10"/>
  </w:num>
  <w:num w:numId="44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1AF5"/>
    <w:rsid w:val="00002159"/>
    <w:rsid w:val="00002764"/>
    <w:rsid w:val="00002A37"/>
    <w:rsid w:val="00003D28"/>
    <w:rsid w:val="00004FD6"/>
    <w:rsid w:val="0000564C"/>
    <w:rsid w:val="00005B84"/>
    <w:rsid w:val="00005BAF"/>
    <w:rsid w:val="0000612F"/>
    <w:rsid w:val="00006446"/>
    <w:rsid w:val="00006896"/>
    <w:rsid w:val="00006961"/>
    <w:rsid w:val="00006D0C"/>
    <w:rsid w:val="00006D8F"/>
    <w:rsid w:val="0000778F"/>
    <w:rsid w:val="00007ABD"/>
    <w:rsid w:val="00007CDC"/>
    <w:rsid w:val="00011B28"/>
    <w:rsid w:val="00011D87"/>
    <w:rsid w:val="00011EC1"/>
    <w:rsid w:val="00012613"/>
    <w:rsid w:val="000128DF"/>
    <w:rsid w:val="00012B54"/>
    <w:rsid w:val="00015D15"/>
    <w:rsid w:val="0001695B"/>
    <w:rsid w:val="000169E5"/>
    <w:rsid w:val="0002047E"/>
    <w:rsid w:val="00020D6E"/>
    <w:rsid w:val="00021429"/>
    <w:rsid w:val="000220F9"/>
    <w:rsid w:val="00022617"/>
    <w:rsid w:val="000227A9"/>
    <w:rsid w:val="00022C99"/>
    <w:rsid w:val="000235A1"/>
    <w:rsid w:val="00023A50"/>
    <w:rsid w:val="00024E89"/>
    <w:rsid w:val="00024F23"/>
    <w:rsid w:val="0002564D"/>
    <w:rsid w:val="0002597F"/>
    <w:rsid w:val="00025ECA"/>
    <w:rsid w:val="00026773"/>
    <w:rsid w:val="00026DFC"/>
    <w:rsid w:val="00026E5B"/>
    <w:rsid w:val="00027408"/>
    <w:rsid w:val="00027600"/>
    <w:rsid w:val="00027B7D"/>
    <w:rsid w:val="00030F91"/>
    <w:rsid w:val="00031175"/>
    <w:rsid w:val="000314D8"/>
    <w:rsid w:val="00031FCB"/>
    <w:rsid w:val="00031FF1"/>
    <w:rsid w:val="000325B8"/>
    <w:rsid w:val="0003274A"/>
    <w:rsid w:val="0003344B"/>
    <w:rsid w:val="0003478E"/>
    <w:rsid w:val="00034908"/>
    <w:rsid w:val="00034C15"/>
    <w:rsid w:val="00034F30"/>
    <w:rsid w:val="000354C4"/>
    <w:rsid w:val="00035810"/>
    <w:rsid w:val="000359AF"/>
    <w:rsid w:val="00036141"/>
    <w:rsid w:val="00036688"/>
    <w:rsid w:val="00036BA1"/>
    <w:rsid w:val="00040FDE"/>
    <w:rsid w:val="000411F7"/>
    <w:rsid w:val="00041390"/>
    <w:rsid w:val="0004165D"/>
    <w:rsid w:val="000422E2"/>
    <w:rsid w:val="00042512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4E4"/>
    <w:rsid w:val="00047330"/>
    <w:rsid w:val="000473EC"/>
    <w:rsid w:val="00050960"/>
    <w:rsid w:val="00050A45"/>
    <w:rsid w:val="00050FEC"/>
    <w:rsid w:val="00052282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57FE7"/>
    <w:rsid w:val="000606DF"/>
    <w:rsid w:val="0006083F"/>
    <w:rsid w:val="00061518"/>
    <w:rsid w:val="000616E7"/>
    <w:rsid w:val="00062403"/>
    <w:rsid w:val="000626A1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B34"/>
    <w:rsid w:val="0007143A"/>
    <w:rsid w:val="00071A59"/>
    <w:rsid w:val="00071F9B"/>
    <w:rsid w:val="0007317B"/>
    <w:rsid w:val="000740EB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B5"/>
    <w:rsid w:val="000838EA"/>
    <w:rsid w:val="00084D55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0AA3"/>
    <w:rsid w:val="00090BD0"/>
    <w:rsid w:val="00091557"/>
    <w:rsid w:val="00091A77"/>
    <w:rsid w:val="00092416"/>
    <w:rsid w:val="000924C1"/>
    <w:rsid w:val="000924F0"/>
    <w:rsid w:val="000925C5"/>
    <w:rsid w:val="000926C6"/>
    <w:rsid w:val="00093474"/>
    <w:rsid w:val="0009349C"/>
    <w:rsid w:val="000939B1"/>
    <w:rsid w:val="00093D04"/>
    <w:rsid w:val="00094588"/>
    <w:rsid w:val="0009510F"/>
    <w:rsid w:val="00095172"/>
    <w:rsid w:val="000960CD"/>
    <w:rsid w:val="00096E70"/>
    <w:rsid w:val="000A17E6"/>
    <w:rsid w:val="000A1B36"/>
    <w:rsid w:val="000A1B7B"/>
    <w:rsid w:val="000A218E"/>
    <w:rsid w:val="000A221F"/>
    <w:rsid w:val="000A2E5E"/>
    <w:rsid w:val="000A3EA4"/>
    <w:rsid w:val="000A42C0"/>
    <w:rsid w:val="000A5006"/>
    <w:rsid w:val="000A502B"/>
    <w:rsid w:val="000A55BA"/>
    <w:rsid w:val="000A56F2"/>
    <w:rsid w:val="000A64CD"/>
    <w:rsid w:val="000B05BA"/>
    <w:rsid w:val="000B0B2E"/>
    <w:rsid w:val="000B161A"/>
    <w:rsid w:val="000B1E82"/>
    <w:rsid w:val="000B2573"/>
    <w:rsid w:val="000B2719"/>
    <w:rsid w:val="000B2BB1"/>
    <w:rsid w:val="000B39EA"/>
    <w:rsid w:val="000B3A8F"/>
    <w:rsid w:val="000B4AB9"/>
    <w:rsid w:val="000B4B92"/>
    <w:rsid w:val="000B4BE3"/>
    <w:rsid w:val="000B4FD7"/>
    <w:rsid w:val="000B5514"/>
    <w:rsid w:val="000B58C3"/>
    <w:rsid w:val="000B5F20"/>
    <w:rsid w:val="000B61E9"/>
    <w:rsid w:val="000B6907"/>
    <w:rsid w:val="000B691C"/>
    <w:rsid w:val="000B6AD6"/>
    <w:rsid w:val="000B7469"/>
    <w:rsid w:val="000B7C1E"/>
    <w:rsid w:val="000C0448"/>
    <w:rsid w:val="000C0D63"/>
    <w:rsid w:val="000C103B"/>
    <w:rsid w:val="000C15F8"/>
    <w:rsid w:val="000C165A"/>
    <w:rsid w:val="000C1877"/>
    <w:rsid w:val="000C283F"/>
    <w:rsid w:val="000C2A71"/>
    <w:rsid w:val="000C2E19"/>
    <w:rsid w:val="000C2FFA"/>
    <w:rsid w:val="000C4585"/>
    <w:rsid w:val="000C4DF0"/>
    <w:rsid w:val="000C5271"/>
    <w:rsid w:val="000C53C8"/>
    <w:rsid w:val="000C726D"/>
    <w:rsid w:val="000C74AD"/>
    <w:rsid w:val="000C758A"/>
    <w:rsid w:val="000C7C35"/>
    <w:rsid w:val="000C7EF0"/>
    <w:rsid w:val="000D03CD"/>
    <w:rsid w:val="000D0D07"/>
    <w:rsid w:val="000D0E64"/>
    <w:rsid w:val="000D0FC9"/>
    <w:rsid w:val="000D1042"/>
    <w:rsid w:val="000D107E"/>
    <w:rsid w:val="000D1AB6"/>
    <w:rsid w:val="000D1F13"/>
    <w:rsid w:val="000D26C6"/>
    <w:rsid w:val="000D2DBE"/>
    <w:rsid w:val="000D321F"/>
    <w:rsid w:val="000D33E7"/>
    <w:rsid w:val="000D374C"/>
    <w:rsid w:val="000D3F96"/>
    <w:rsid w:val="000D4797"/>
    <w:rsid w:val="000D58BD"/>
    <w:rsid w:val="000D7AD4"/>
    <w:rsid w:val="000E0201"/>
    <w:rsid w:val="000E0239"/>
    <w:rsid w:val="000E02D9"/>
    <w:rsid w:val="000E0527"/>
    <w:rsid w:val="000E0BD7"/>
    <w:rsid w:val="000E0C56"/>
    <w:rsid w:val="000E1E92"/>
    <w:rsid w:val="000E1F45"/>
    <w:rsid w:val="000E357F"/>
    <w:rsid w:val="000E3C97"/>
    <w:rsid w:val="000E3D92"/>
    <w:rsid w:val="000E4077"/>
    <w:rsid w:val="000E47C5"/>
    <w:rsid w:val="000E4D7A"/>
    <w:rsid w:val="000E559A"/>
    <w:rsid w:val="000E69C2"/>
    <w:rsid w:val="000E6B80"/>
    <w:rsid w:val="000F06D6"/>
    <w:rsid w:val="000F0810"/>
    <w:rsid w:val="000F08EA"/>
    <w:rsid w:val="000F0D62"/>
    <w:rsid w:val="000F0EB1"/>
    <w:rsid w:val="000F1106"/>
    <w:rsid w:val="000F2824"/>
    <w:rsid w:val="000F3998"/>
    <w:rsid w:val="000F3BE9"/>
    <w:rsid w:val="000F3F6C"/>
    <w:rsid w:val="000F441F"/>
    <w:rsid w:val="000F4F4F"/>
    <w:rsid w:val="000F5885"/>
    <w:rsid w:val="000F5DE6"/>
    <w:rsid w:val="000F6DF3"/>
    <w:rsid w:val="001005FF"/>
    <w:rsid w:val="00100BB5"/>
    <w:rsid w:val="001014FB"/>
    <w:rsid w:val="00101D19"/>
    <w:rsid w:val="00102686"/>
    <w:rsid w:val="001028DD"/>
    <w:rsid w:val="00102AF1"/>
    <w:rsid w:val="00102EBD"/>
    <w:rsid w:val="00103D67"/>
    <w:rsid w:val="00103E77"/>
    <w:rsid w:val="00104584"/>
    <w:rsid w:val="00104959"/>
    <w:rsid w:val="0010544A"/>
    <w:rsid w:val="001062FB"/>
    <w:rsid w:val="0010638E"/>
    <w:rsid w:val="001063E6"/>
    <w:rsid w:val="00106591"/>
    <w:rsid w:val="00106720"/>
    <w:rsid w:val="00106F1E"/>
    <w:rsid w:val="00107749"/>
    <w:rsid w:val="00107B88"/>
    <w:rsid w:val="00110232"/>
    <w:rsid w:val="0011098D"/>
    <w:rsid w:val="00111D44"/>
    <w:rsid w:val="00112180"/>
    <w:rsid w:val="00112492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645C"/>
    <w:rsid w:val="00116765"/>
    <w:rsid w:val="00117814"/>
    <w:rsid w:val="0012090D"/>
    <w:rsid w:val="00120F3B"/>
    <w:rsid w:val="001219F5"/>
    <w:rsid w:val="00121A20"/>
    <w:rsid w:val="00121B89"/>
    <w:rsid w:val="0012377F"/>
    <w:rsid w:val="00123DE5"/>
    <w:rsid w:val="00124176"/>
    <w:rsid w:val="00124314"/>
    <w:rsid w:val="0012462D"/>
    <w:rsid w:val="00124B29"/>
    <w:rsid w:val="001259DF"/>
    <w:rsid w:val="00126196"/>
    <w:rsid w:val="001266CE"/>
    <w:rsid w:val="00126B4A"/>
    <w:rsid w:val="00127FDE"/>
    <w:rsid w:val="0013000C"/>
    <w:rsid w:val="00130489"/>
    <w:rsid w:val="0013062B"/>
    <w:rsid w:val="00130CA4"/>
    <w:rsid w:val="00131073"/>
    <w:rsid w:val="00131810"/>
    <w:rsid w:val="00131B83"/>
    <w:rsid w:val="00132B81"/>
    <w:rsid w:val="00132DCA"/>
    <w:rsid w:val="00132FD0"/>
    <w:rsid w:val="001344C0"/>
    <w:rsid w:val="001346FA"/>
    <w:rsid w:val="001350E1"/>
    <w:rsid w:val="00135252"/>
    <w:rsid w:val="0013616E"/>
    <w:rsid w:val="00136EE4"/>
    <w:rsid w:val="00137AB5"/>
    <w:rsid w:val="00137ECD"/>
    <w:rsid w:val="00137F0B"/>
    <w:rsid w:val="001401E6"/>
    <w:rsid w:val="00141B5C"/>
    <w:rsid w:val="00142ADE"/>
    <w:rsid w:val="0014321C"/>
    <w:rsid w:val="00143237"/>
    <w:rsid w:val="00143718"/>
    <w:rsid w:val="00143DF1"/>
    <w:rsid w:val="001441CE"/>
    <w:rsid w:val="001445FF"/>
    <w:rsid w:val="00144EE4"/>
    <w:rsid w:val="00145E29"/>
    <w:rsid w:val="00146236"/>
    <w:rsid w:val="00146BE1"/>
    <w:rsid w:val="00147CA4"/>
    <w:rsid w:val="00147D29"/>
    <w:rsid w:val="0015071C"/>
    <w:rsid w:val="00150B23"/>
    <w:rsid w:val="0015129F"/>
    <w:rsid w:val="001515F3"/>
    <w:rsid w:val="00151714"/>
    <w:rsid w:val="0015191C"/>
    <w:rsid w:val="00151E23"/>
    <w:rsid w:val="001526E0"/>
    <w:rsid w:val="00152851"/>
    <w:rsid w:val="00153116"/>
    <w:rsid w:val="0015349A"/>
    <w:rsid w:val="001536E8"/>
    <w:rsid w:val="00154976"/>
    <w:rsid w:val="001551B5"/>
    <w:rsid w:val="0015529E"/>
    <w:rsid w:val="00155412"/>
    <w:rsid w:val="0015671B"/>
    <w:rsid w:val="001568D1"/>
    <w:rsid w:val="00156A18"/>
    <w:rsid w:val="001572F2"/>
    <w:rsid w:val="00157C2E"/>
    <w:rsid w:val="001617FF"/>
    <w:rsid w:val="001618F9"/>
    <w:rsid w:val="00161CB5"/>
    <w:rsid w:val="00162AC6"/>
    <w:rsid w:val="0016345D"/>
    <w:rsid w:val="0016395E"/>
    <w:rsid w:val="00163B02"/>
    <w:rsid w:val="00164070"/>
    <w:rsid w:val="00164E2E"/>
    <w:rsid w:val="001659C1"/>
    <w:rsid w:val="00165ECF"/>
    <w:rsid w:val="001662B2"/>
    <w:rsid w:val="00166425"/>
    <w:rsid w:val="00170CA7"/>
    <w:rsid w:val="001725D3"/>
    <w:rsid w:val="00173000"/>
    <w:rsid w:val="0017311F"/>
    <w:rsid w:val="001735B8"/>
    <w:rsid w:val="001738A6"/>
    <w:rsid w:val="00173A8E"/>
    <w:rsid w:val="00173AA6"/>
    <w:rsid w:val="00173BBD"/>
    <w:rsid w:val="00174F74"/>
    <w:rsid w:val="00174FF5"/>
    <w:rsid w:val="0017502A"/>
    <w:rsid w:val="0017502C"/>
    <w:rsid w:val="0017531B"/>
    <w:rsid w:val="00175BFA"/>
    <w:rsid w:val="00175DE5"/>
    <w:rsid w:val="001762B1"/>
    <w:rsid w:val="00176431"/>
    <w:rsid w:val="001764FE"/>
    <w:rsid w:val="00176C12"/>
    <w:rsid w:val="0017755E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3A35"/>
    <w:rsid w:val="00184A8B"/>
    <w:rsid w:val="00184ABC"/>
    <w:rsid w:val="00184AC3"/>
    <w:rsid w:val="00184F76"/>
    <w:rsid w:val="001855C6"/>
    <w:rsid w:val="00185DBE"/>
    <w:rsid w:val="00186052"/>
    <w:rsid w:val="001874D9"/>
    <w:rsid w:val="00187A8B"/>
    <w:rsid w:val="00187F24"/>
    <w:rsid w:val="00190407"/>
    <w:rsid w:val="00190496"/>
    <w:rsid w:val="00190AC1"/>
    <w:rsid w:val="00190EA2"/>
    <w:rsid w:val="00192240"/>
    <w:rsid w:val="00192329"/>
    <w:rsid w:val="00193256"/>
    <w:rsid w:val="0019341A"/>
    <w:rsid w:val="00193FEB"/>
    <w:rsid w:val="001940A9"/>
    <w:rsid w:val="00194D4E"/>
    <w:rsid w:val="00195431"/>
    <w:rsid w:val="00195442"/>
    <w:rsid w:val="001972C2"/>
    <w:rsid w:val="0019734C"/>
    <w:rsid w:val="001974BB"/>
    <w:rsid w:val="001976CD"/>
    <w:rsid w:val="00197A04"/>
    <w:rsid w:val="00197DF9"/>
    <w:rsid w:val="00197E65"/>
    <w:rsid w:val="00197FF1"/>
    <w:rsid w:val="001A03EA"/>
    <w:rsid w:val="001A08DD"/>
    <w:rsid w:val="001A0C9A"/>
    <w:rsid w:val="001A0DF6"/>
    <w:rsid w:val="001A0E75"/>
    <w:rsid w:val="001A15B5"/>
    <w:rsid w:val="001A1987"/>
    <w:rsid w:val="001A1CC0"/>
    <w:rsid w:val="001A2564"/>
    <w:rsid w:val="001A2C2D"/>
    <w:rsid w:val="001A35E7"/>
    <w:rsid w:val="001A5A35"/>
    <w:rsid w:val="001A6173"/>
    <w:rsid w:val="001A6CBA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DCB"/>
    <w:rsid w:val="001B402E"/>
    <w:rsid w:val="001B42A7"/>
    <w:rsid w:val="001B4856"/>
    <w:rsid w:val="001B4BAF"/>
    <w:rsid w:val="001B5A5D"/>
    <w:rsid w:val="001B6D80"/>
    <w:rsid w:val="001B71E6"/>
    <w:rsid w:val="001B7519"/>
    <w:rsid w:val="001C0DC8"/>
    <w:rsid w:val="001C1BE8"/>
    <w:rsid w:val="001C1CE5"/>
    <w:rsid w:val="001C2AB3"/>
    <w:rsid w:val="001C3D2A"/>
    <w:rsid w:val="001C431E"/>
    <w:rsid w:val="001C4764"/>
    <w:rsid w:val="001C4C34"/>
    <w:rsid w:val="001C5571"/>
    <w:rsid w:val="001C5DFB"/>
    <w:rsid w:val="001C6285"/>
    <w:rsid w:val="001C69A3"/>
    <w:rsid w:val="001C727B"/>
    <w:rsid w:val="001D03A3"/>
    <w:rsid w:val="001D061F"/>
    <w:rsid w:val="001D0B59"/>
    <w:rsid w:val="001D1006"/>
    <w:rsid w:val="001D15E6"/>
    <w:rsid w:val="001D26D7"/>
    <w:rsid w:val="001D320B"/>
    <w:rsid w:val="001D325D"/>
    <w:rsid w:val="001D40D2"/>
    <w:rsid w:val="001D5063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D73D9"/>
    <w:rsid w:val="001E0325"/>
    <w:rsid w:val="001E0392"/>
    <w:rsid w:val="001E062A"/>
    <w:rsid w:val="001E10F6"/>
    <w:rsid w:val="001E1397"/>
    <w:rsid w:val="001E16C8"/>
    <w:rsid w:val="001E1EAD"/>
    <w:rsid w:val="001E207D"/>
    <w:rsid w:val="001E284B"/>
    <w:rsid w:val="001E2F5F"/>
    <w:rsid w:val="001E4930"/>
    <w:rsid w:val="001E4A3C"/>
    <w:rsid w:val="001E51FC"/>
    <w:rsid w:val="001E5875"/>
    <w:rsid w:val="001E58E2"/>
    <w:rsid w:val="001E5A88"/>
    <w:rsid w:val="001E64CA"/>
    <w:rsid w:val="001E7AED"/>
    <w:rsid w:val="001F0F1F"/>
    <w:rsid w:val="001F1B20"/>
    <w:rsid w:val="001F24E6"/>
    <w:rsid w:val="001F2964"/>
    <w:rsid w:val="001F2DDF"/>
    <w:rsid w:val="001F3916"/>
    <w:rsid w:val="001F54C5"/>
    <w:rsid w:val="001F5AC5"/>
    <w:rsid w:val="001F5B25"/>
    <w:rsid w:val="001F5E08"/>
    <w:rsid w:val="001F662C"/>
    <w:rsid w:val="001F6A3A"/>
    <w:rsid w:val="001F7074"/>
    <w:rsid w:val="001F7375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4174"/>
    <w:rsid w:val="0020497A"/>
    <w:rsid w:val="0020596B"/>
    <w:rsid w:val="00206269"/>
    <w:rsid w:val="002069B2"/>
    <w:rsid w:val="00206FF4"/>
    <w:rsid w:val="00207CEC"/>
    <w:rsid w:val="00207D3F"/>
    <w:rsid w:val="00207FA3"/>
    <w:rsid w:val="0021009D"/>
    <w:rsid w:val="0021355C"/>
    <w:rsid w:val="00213FCB"/>
    <w:rsid w:val="0021422C"/>
    <w:rsid w:val="00214DA8"/>
    <w:rsid w:val="00214FD0"/>
    <w:rsid w:val="00215423"/>
    <w:rsid w:val="002158FA"/>
    <w:rsid w:val="0021627A"/>
    <w:rsid w:val="00216299"/>
    <w:rsid w:val="002170E1"/>
    <w:rsid w:val="002174A0"/>
    <w:rsid w:val="00217FF2"/>
    <w:rsid w:val="00220600"/>
    <w:rsid w:val="00221894"/>
    <w:rsid w:val="002224DB"/>
    <w:rsid w:val="002231AD"/>
    <w:rsid w:val="002232A3"/>
    <w:rsid w:val="0022383C"/>
    <w:rsid w:val="00223FCB"/>
    <w:rsid w:val="002240D4"/>
    <w:rsid w:val="00224609"/>
    <w:rsid w:val="00224FE3"/>
    <w:rsid w:val="00225012"/>
    <w:rsid w:val="00225274"/>
    <w:rsid w:val="002252C3"/>
    <w:rsid w:val="00225C54"/>
    <w:rsid w:val="00226F57"/>
    <w:rsid w:val="00227BFA"/>
    <w:rsid w:val="002301DA"/>
    <w:rsid w:val="00230765"/>
    <w:rsid w:val="00230D18"/>
    <w:rsid w:val="00230EF8"/>
    <w:rsid w:val="002310AE"/>
    <w:rsid w:val="002313F6"/>
    <w:rsid w:val="00231709"/>
    <w:rsid w:val="002319E4"/>
    <w:rsid w:val="002320E3"/>
    <w:rsid w:val="00232318"/>
    <w:rsid w:val="00232B10"/>
    <w:rsid w:val="00232D04"/>
    <w:rsid w:val="0023366E"/>
    <w:rsid w:val="0023426C"/>
    <w:rsid w:val="0023468F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082D"/>
    <w:rsid w:val="00240F87"/>
    <w:rsid w:val="00241249"/>
    <w:rsid w:val="002414FE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283"/>
    <w:rsid w:val="00247B56"/>
    <w:rsid w:val="002500C8"/>
    <w:rsid w:val="00250453"/>
    <w:rsid w:val="00250A62"/>
    <w:rsid w:val="00250E2C"/>
    <w:rsid w:val="00251371"/>
    <w:rsid w:val="002519B3"/>
    <w:rsid w:val="00252843"/>
    <w:rsid w:val="00252CD0"/>
    <w:rsid w:val="002530FC"/>
    <w:rsid w:val="002531D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6BE5"/>
    <w:rsid w:val="00267A4E"/>
    <w:rsid w:val="00267C83"/>
    <w:rsid w:val="00270049"/>
    <w:rsid w:val="00270857"/>
    <w:rsid w:val="00270AFF"/>
    <w:rsid w:val="0027144F"/>
    <w:rsid w:val="00271813"/>
    <w:rsid w:val="00271F3A"/>
    <w:rsid w:val="0027243E"/>
    <w:rsid w:val="00272CFA"/>
    <w:rsid w:val="00272D2B"/>
    <w:rsid w:val="00273278"/>
    <w:rsid w:val="002737F4"/>
    <w:rsid w:val="002744D8"/>
    <w:rsid w:val="00274E8A"/>
    <w:rsid w:val="002776F2"/>
    <w:rsid w:val="0028015D"/>
    <w:rsid w:val="002805F5"/>
    <w:rsid w:val="00280751"/>
    <w:rsid w:val="00280D40"/>
    <w:rsid w:val="00280DFD"/>
    <w:rsid w:val="00280F07"/>
    <w:rsid w:val="00281D9D"/>
    <w:rsid w:val="00282407"/>
    <w:rsid w:val="0028280A"/>
    <w:rsid w:val="00283840"/>
    <w:rsid w:val="00283E73"/>
    <w:rsid w:val="00284098"/>
    <w:rsid w:val="002845ED"/>
    <w:rsid w:val="0028490A"/>
    <w:rsid w:val="00285CD0"/>
    <w:rsid w:val="002861F7"/>
    <w:rsid w:val="00286774"/>
    <w:rsid w:val="00286ACD"/>
    <w:rsid w:val="00286DEC"/>
    <w:rsid w:val="00286ED9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23CB"/>
    <w:rsid w:val="002A2869"/>
    <w:rsid w:val="002A2BD9"/>
    <w:rsid w:val="002A2C73"/>
    <w:rsid w:val="002A34C8"/>
    <w:rsid w:val="002A3896"/>
    <w:rsid w:val="002A483E"/>
    <w:rsid w:val="002A4949"/>
    <w:rsid w:val="002A4963"/>
    <w:rsid w:val="002A4E16"/>
    <w:rsid w:val="002A5065"/>
    <w:rsid w:val="002A549C"/>
    <w:rsid w:val="002A6150"/>
    <w:rsid w:val="002A6989"/>
    <w:rsid w:val="002A7BD9"/>
    <w:rsid w:val="002B05B0"/>
    <w:rsid w:val="002B07A4"/>
    <w:rsid w:val="002B0866"/>
    <w:rsid w:val="002B099A"/>
    <w:rsid w:val="002B0AE1"/>
    <w:rsid w:val="002B1257"/>
    <w:rsid w:val="002B1693"/>
    <w:rsid w:val="002B1B20"/>
    <w:rsid w:val="002B210B"/>
    <w:rsid w:val="002B21D0"/>
    <w:rsid w:val="002B24D6"/>
    <w:rsid w:val="002B3182"/>
    <w:rsid w:val="002B47CD"/>
    <w:rsid w:val="002B5C4A"/>
    <w:rsid w:val="002B5D0D"/>
    <w:rsid w:val="002B65F9"/>
    <w:rsid w:val="002B67FD"/>
    <w:rsid w:val="002B7FDE"/>
    <w:rsid w:val="002C00B3"/>
    <w:rsid w:val="002C11B8"/>
    <w:rsid w:val="002C1993"/>
    <w:rsid w:val="002C22EB"/>
    <w:rsid w:val="002C41E6"/>
    <w:rsid w:val="002C4D03"/>
    <w:rsid w:val="002C5B28"/>
    <w:rsid w:val="002C6091"/>
    <w:rsid w:val="002C6A78"/>
    <w:rsid w:val="002C6BC4"/>
    <w:rsid w:val="002C6E2F"/>
    <w:rsid w:val="002C738D"/>
    <w:rsid w:val="002D071A"/>
    <w:rsid w:val="002D0EF4"/>
    <w:rsid w:val="002D0FE4"/>
    <w:rsid w:val="002D1F0E"/>
    <w:rsid w:val="002D31A2"/>
    <w:rsid w:val="002D34B2"/>
    <w:rsid w:val="002D3CE4"/>
    <w:rsid w:val="002D3F64"/>
    <w:rsid w:val="002D47C1"/>
    <w:rsid w:val="002D48B0"/>
    <w:rsid w:val="002D4C03"/>
    <w:rsid w:val="002D4D92"/>
    <w:rsid w:val="002D511C"/>
    <w:rsid w:val="002D52D9"/>
    <w:rsid w:val="002D57D3"/>
    <w:rsid w:val="002D5B37"/>
    <w:rsid w:val="002D5D4F"/>
    <w:rsid w:val="002D7637"/>
    <w:rsid w:val="002D7A00"/>
    <w:rsid w:val="002E0545"/>
    <w:rsid w:val="002E0C37"/>
    <w:rsid w:val="002E1405"/>
    <w:rsid w:val="002E1577"/>
    <w:rsid w:val="002E17F2"/>
    <w:rsid w:val="002E2FCF"/>
    <w:rsid w:val="002E37F5"/>
    <w:rsid w:val="002E3818"/>
    <w:rsid w:val="002E46DF"/>
    <w:rsid w:val="002E4DB7"/>
    <w:rsid w:val="002E5907"/>
    <w:rsid w:val="002E6715"/>
    <w:rsid w:val="002E6FB6"/>
    <w:rsid w:val="002E769D"/>
    <w:rsid w:val="002E7CAE"/>
    <w:rsid w:val="002F1755"/>
    <w:rsid w:val="002F1DAC"/>
    <w:rsid w:val="002F2771"/>
    <w:rsid w:val="002F28E6"/>
    <w:rsid w:val="002F2C8F"/>
    <w:rsid w:val="002F2F27"/>
    <w:rsid w:val="002F37A9"/>
    <w:rsid w:val="002F3DED"/>
    <w:rsid w:val="002F4049"/>
    <w:rsid w:val="002F702F"/>
    <w:rsid w:val="002F7A9D"/>
    <w:rsid w:val="00300745"/>
    <w:rsid w:val="00300B4A"/>
    <w:rsid w:val="00300E3A"/>
    <w:rsid w:val="0030195A"/>
    <w:rsid w:val="00301AAC"/>
    <w:rsid w:val="00301C64"/>
    <w:rsid w:val="00301CE6"/>
    <w:rsid w:val="0030256B"/>
    <w:rsid w:val="00302A7F"/>
    <w:rsid w:val="00303057"/>
    <w:rsid w:val="00304708"/>
    <w:rsid w:val="00304892"/>
    <w:rsid w:val="00304A9F"/>
    <w:rsid w:val="0030501F"/>
    <w:rsid w:val="00305A13"/>
    <w:rsid w:val="003061A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E82"/>
    <w:rsid w:val="00313263"/>
    <w:rsid w:val="00313FD6"/>
    <w:rsid w:val="003143BD"/>
    <w:rsid w:val="0031469C"/>
    <w:rsid w:val="00315363"/>
    <w:rsid w:val="003156E5"/>
    <w:rsid w:val="003162FB"/>
    <w:rsid w:val="00316C55"/>
    <w:rsid w:val="00317050"/>
    <w:rsid w:val="003171CD"/>
    <w:rsid w:val="003175EE"/>
    <w:rsid w:val="003178A8"/>
    <w:rsid w:val="00317E43"/>
    <w:rsid w:val="003201F8"/>
    <w:rsid w:val="003203ED"/>
    <w:rsid w:val="0032074D"/>
    <w:rsid w:val="003207CD"/>
    <w:rsid w:val="00320EFE"/>
    <w:rsid w:val="00320F4C"/>
    <w:rsid w:val="003212BA"/>
    <w:rsid w:val="00321978"/>
    <w:rsid w:val="003226ED"/>
    <w:rsid w:val="00322734"/>
    <w:rsid w:val="00322C9F"/>
    <w:rsid w:val="00322E3D"/>
    <w:rsid w:val="003231C2"/>
    <w:rsid w:val="00324306"/>
    <w:rsid w:val="0032444F"/>
    <w:rsid w:val="003247AA"/>
    <w:rsid w:val="00324838"/>
    <w:rsid w:val="00324882"/>
    <w:rsid w:val="00324D23"/>
    <w:rsid w:val="0032638D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4579"/>
    <w:rsid w:val="00334BCF"/>
    <w:rsid w:val="00335858"/>
    <w:rsid w:val="00335C9D"/>
    <w:rsid w:val="0033608E"/>
    <w:rsid w:val="00336235"/>
    <w:rsid w:val="0033680E"/>
    <w:rsid w:val="00336BDA"/>
    <w:rsid w:val="00336C19"/>
    <w:rsid w:val="00340103"/>
    <w:rsid w:val="00340837"/>
    <w:rsid w:val="0034104A"/>
    <w:rsid w:val="00341241"/>
    <w:rsid w:val="003415C2"/>
    <w:rsid w:val="00341A62"/>
    <w:rsid w:val="00342512"/>
    <w:rsid w:val="00342BD7"/>
    <w:rsid w:val="00342CAC"/>
    <w:rsid w:val="003445AE"/>
    <w:rsid w:val="003456CB"/>
    <w:rsid w:val="00345B41"/>
    <w:rsid w:val="00345BA2"/>
    <w:rsid w:val="00345E9A"/>
    <w:rsid w:val="0034613C"/>
    <w:rsid w:val="00346713"/>
    <w:rsid w:val="00346970"/>
    <w:rsid w:val="00346DB5"/>
    <w:rsid w:val="00346F81"/>
    <w:rsid w:val="003477B1"/>
    <w:rsid w:val="00347A17"/>
    <w:rsid w:val="00347D0B"/>
    <w:rsid w:val="00350D6A"/>
    <w:rsid w:val="0035140E"/>
    <w:rsid w:val="00351C20"/>
    <w:rsid w:val="003520F0"/>
    <w:rsid w:val="0035230A"/>
    <w:rsid w:val="003528D5"/>
    <w:rsid w:val="00352A16"/>
    <w:rsid w:val="00352AED"/>
    <w:rsid w:val="003532ED"/>
    <w:rsid w:val="0035400D"/>
    <w:rsid w:val="003547DA"/>
    <w:rsid w:val="00355018"/>
    <w:rsid w:val="003552ED"/>
    <w:rsid w:val="003561D5"/>
    <w:rsid w:val="00356297"/>
    <w:rsid w:val="00357380"/>
    <w:rsid w:val="003602D9"/>
    <w:rsid w:val="003604CE"/>
    <w:rsid w:val="003608D1"/>
    <w:rsid w:val="00360D54"/>
    <w:rsid w:val="003611F5"/>
    <w:rsid w:val="003628A4"/>
    <w:rsid w:val="003629D9"/>
    <w:rsid w:val="00362B74"/>
    <w:rsid w:val="00363241"/>
    <w:rsid w:val="00363354"/>
    <w:rsid w:val="00363B62"/>
    <w:rsid w:val="00364127"/>
    <w:rsid w:val="00364F37"/>
    <w:rsid w:val="003654FE"/>
    <w:rsid w:val="00365FE7"/>
    <w:rsid w:val="00366EC6"/>
    <w:rsid w:val="00366FB3"/>
    <w:rsid w:val="0036728D"/>
    <w:rsid w:val="00367636"/>
    <w:rsid w:val="00367658"/>
    <w:rsid w:val="00370E47"/>
    <w:rsid w:val="00370EE9"/>
    <w:rsid w:val="003713D0"/>
    <w:rsid w:val="00371560"/>
    <w:rsid w:val="003742AC"/>
    <w:rsid w:val="00374884"/>
    <w:rsid w:val="00374E65"/>
    <w:rsid w:val="003764E1"/>
    <w:rsid w:val="003766CC"/>
    <w:rsid w:val="00376B58"/>
    <w:rsid w:val="00376F1C"/>
    <w:rsid w:val="00377705"/>
    <w:rsid w:val="00377CE1"/>
    <w:rsid w:val="00380A32"/>
    <w:rsid w:val="00384343"/>
    <w:rsid w:val="003846C3"/>
    <w:rsid w:val="00385437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4BB"/>
    <w:rsid w:val="0039157E"/>
    <w:rsid w:val="0039382C"/>
    <w:rsid w:val="003939FF"/>
    <w:rsid w:val="00393C88"/>
    <w:rsid w:val="00393F9E"/>
    <w:rsid w:val="00394DA4"/>
    <w:rsid w:val="00394E78"/>
    <w:rsid w:val="00395745"/>
    <w:rsid w:val="00395821"/>
    <w:rsid w:val="0039646F"/>
    <w:rsid w:val="003966BF"/>
    <w:rsid w:val="00397082"/>
    <w:rsid w:val="00397BB1"/>
    <w:rsid w:val="00397E09"/>
    <w:rsid w:val="003A0129"/>
    <w:rsid w:val="003A01F6"/>
    <w:rsid w:val="003A078E"/>
    <w:rsid w:val="003A1523"/>
    <w:rsid w:val="003A1CB2"/>
    <w:rsid w:val="003A20FB"/>
    <w:rsid w:val="003A2223"/>
    <w:rsid w:val="003A2966"/>
    <w:rsid w:val="003A2A0F"/>
    <w:rsid w:val="003A3831"/>
    <w:rsid w:val="003A387A"/>
    <w:rsid w:val="003A39C3"/>
    <w:rsid w:val="003A45A1"/>
    <w:rsid w:val="003A5134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209"/>
    <w:rsid w:val="003B0323"/>
    <w:rsid w:val="003B0EB4"/>
    <w:rsid w:val="003B0EC1"/>
    <w:rsid w:val="003B135A"/>
    <w:rsid w:val="003B159C"/>
    <w:rsid w:val="003B1966"/>
    <w:rsid w:val="003B2F68"/>
    <w:rsid w:val="003B2FD8"/>
    <w:rsid w:val="003B369F"/>
    <w:rsid w:val="003B36A3"/>
    <w:rsid w:val="003B486E"/>
    <w:rsid w:val="003B64BB"/>
    <w:rsid w:val="003B68C4"/>
    <w:rsid w:val="003B70AF"/>
    <w:rsid w:val="003B7267"/>
    <w:rsid w:val="003B7FE5"/>
    <w:rsid w:val="003C0B56"/>
    <w:rsid w:val="003C0BC4"/>
    <w:rsid w:val="003C0CEB"/>
    <w:rsid w:val="003C11C8"/>
    <w:rsid w:val="003C1256"/>
    <w:rsid w:val="003C1667"/>
    <w:rsid w:val="003C22B8"/>
    <w:rsid w:val="003C24CE"/>
    <w:rsid w:val="003C2702"/>
    <w:rsid w:val="003C2D55"/>
    <w:rsid w:val="003C36C1"/>
    <w:rsid w:val="003C3834"/>
    <w:rsid w:val="003C3908"/>
    <w:rsid w:val="003C3DC3"/>
    <w:rsid w:val="003C4442"/>
    <w:rsid w:val="003C6257"/>
    <w:rsid w:val="003C62BC"/>
    <w:rsid w:val="003C6C83"/>
    <w:rsid w:val="003C6EB1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B1F"/>
    <w:rsid w:val="003D5F0A"/>
    <w:rsid w:val="003D5FB3"/>
    <w:rsid w:val="003D7EE1"/>
    <w:rsid w:val="003E052F"/>
    <w:rsid w:val="003E1382"/>
    <w:rsid w:val="003E15FA"/>
    <w:rsid w:val="003E17C4"/>
    <w:rsid w:val="003E1DD2"/>
    <w:rsid w:val="003E2AC9"/>
    <w:rsid w:val="003E34D0"/>
    <w:rsid w:val="003E4142"/>
    <w:rsid w:val="003E4BDF"/>
    <w:rsid w:val="003E5413"/>
    <w:rsid w:val="003E55E4"/>
    <w:rsid w:val="003E57A7"/>
    <w:rsid w:val="003E6AC0"/>
    <w:rsid w:val="003E74E3"/>
    <w:rsid w:val="003F0203"/>
    <w:rsid w:val="003F05C7"/>
    <w:rsid w:val="003F16EF"/>
    <w:rsid w:val="003F1BC2"/>
    <w:rsid w:val="003F22D0"/>
    <w:rsid w:val="003F2A24"/>
    <w:rsid w:val="003F2CD4"/>
    <w:rsid w:val="003F3A79"/>
    <w:rsid w:val="003F504A"/>
    <w:rsid w:val="003F505E"/>
    <w:rsid w:val="003F511E"/>
    <w:rsid w:val="003F5434"/>
    <w:rsid w:val="003F6BBE"/>
    <w:rsid w:val="003F6C5A"/>
    <w:rsid w:val="003F7222"/>
    <w:rsid w:val="004000E8"/>
    <w:rsid w:val="00400171"/>
    <w:rsid w:val="004015A3"/>
    <w:rsid w:val="004017A4"/>
    <w:rsid w:val="00402245"/>
    <w:rsid w:val="00402785"/>
    <w:rsid w:val="00402E2B"/>
    <w:rsid w:val="00403B07"/>
    <w:rsid w:val="00403EAF"/>
    <w:rsid w:val="00404C0E"/>
    <w:rsid w:val="0040512B"/>
    <w:rsid w:val="00405CA5"/>
    <w:rsid w:val="004061B3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345B"/>
    <w:rsid w:val="00413AAC"/>
    <w:rsid w:val="00413D1D"/>
    <w:rsid w:val="00413E92"/>
    <w:rsid w:val="00414274"/>
    <w:rsid w:val="0041437A"/>
    <w:rsid w:val="00415352"/>
    <w:rsid w:val="00416D18"/>
    <w:rsid w:val="004178F4"/>
    <w:rsid w:val="00420EB4"/>
    <w:rsid w:val="00420FA1"/>
    <w:rsid w:val="00421105"/>
    <w:rsid w:val="004211A8"/>
    <w:rsid w:val="0042135E"/>
    <w:rsid w:val="0042170E"/>
    <w:rsid w:val="0042201C"/>
    <w:rsid w:val="00422AA4"/>
    <w:rsid w:val="00422FF8"/>
    <w:rsid w:val="00423144"/>
    <w:rsid w:val="004233D8"/>
    <w:rsid w:val="0042340A"/>
    <w:rsid w:val="00423B3F"/>
    <w:rsid w:val="00423E1D"/>
    <w:rsid w:val="004242F4"/>
    <w:rsid w:val="0042444B"/>
    <w:rsid w:val="00424FCD"/>
    <w:rsid w:val="00426707"/>
    <w:rsid w:val="00426C60"/>
    <w:rsid w:val="00427248"/>
    <w:rsid w:val="00427D7B"/>
    <w:rsid w:val="004309E3"/>
    <w:rsid w:val="00431DC6"/>
    <w:rsid w:val="00432050"/>
    <w:rsid w:val="00432167"/>
    <w:rsid w:val="004333E4"/>
    <w:rsid w:val="004346F8"/>
    <w:rsid w:val="00435080"/>
    <w:rsid w:val="00435417"/>
    <w:rsid w:val="00435DB6"/>
    <w:rsid w:val="004362AB"/>
    <w:rsid w:val="0043710E"/>
    <w:rsid w:val="004371F8"/>
    <w:rsid w:val="00437447"/>
    <w:rsid w:val="00437C68"/>
    <w:rsid w:val="00440100"/>
    <w:rsid w:val="00440168"/>
    <w:rsid w:val="0044093B"/>
    <w:rsid w:val="00441553"/>
    <w:rsid w:val="0044186A"/>
    <w:rsid w:val="00441A92"/>
    <w:rsid w:val="00442FD1"/>
    <w:rsid w:val="004431DC"/>
    <w:rsid w:val="0044341B"/>
    <w:rsid w:val="004435E4"/>
    <w:rsid w:val="0044407F"/>
    <w:rsid w:val="00444F56"/>
    <w:rsid w:val="00445251"/>
    <w:rsid w:val="00445542"/>
    <w:rsid w:val="00445A2B"/>
    <w:rsid w:val="00445E64"/>
    <w:rsid w:val="00446488"/>
    <w:rsid w:val="00446963"/>
    <w:rsid w:val="00446A0A"/>
    <w:rsid w:val="004476CE"/>
    <w:rsid w:val="00450245"/>
    <w:rsid w:val="004517AA"/>
    <w:rsid w:val="00451F0B"/>
    <w:rsid w:val="0045202E"/>
    <w:rsid w:val="00452C35"/>
    <w:rsid w:val="00452CAC"/>
    <w:rsid w:val="00456606"/>
    <w:rsid w:val="00456E75"/>
    <w:rsid w:val="00457565"/>
    <w:rsid w:val="00457AD1"/>
    <w:rsid w:val="00457B18"/>
    <w:rsid w:val="00457B71"/>
    <w:rsid w:val="00460000"/>
    <w:rsid w:val="00460188"/>
    <w:rsid w:val="0046096F"/>
    <w:rsid w:val="00461652"/>
    <w:rsid w:val="00461F9F"/>
    <w:rsid w:val="004625F8"/>
    <w:rsid w:val="00462A73"/>
    <w:rsid w:val="00462A7D"/>
    <w:rsid w:val="00462CF8"/>
    <w:rsid w:val="0046322D"/>
    <w:rsid w:val="00463B6C"/>
    <w:rsid w:val="00464BF3"/>
    <w:rsid w:val="00464F68"/>
    <w:rsid w:val="00465441"/>
    <w:rsid w:val="00465B26"/>
    <w:rsid w:val="0046613C"/>
    <w:rsid w:val="004669E2"/>
    <w:rsid w:val="00470082"/>
    <w:rsid w:val="0047019D"/>
    <w:rsid w:val="00470C31"/>
    <w:rsid w:val="00470EFC"/>
    <w:rsid w:val="00471DE0"/>
    <w:rsid w:val="00472239"/>
    <w:rsid w:val="004727A1"/>
    <w:rsid w:val="004730D8"/>
    <w:rsid w:val="004734D0"/>
    <w:rsid w:val="00473CD1"/>
    <w:rsid w:val="00474DB1"/>
    <w:rsid w:val="00474DC5"/>
    <w:rsid w:val="0047556B"/>
    <w:rsid w:val="004765A3"/>
    <w:rsid w:val="00476E2F"/>
    <w:rsid w:val="004771A0"/>
    <w:rsid w:val="00477768"/>
    <w:rsid w:val="00477D6B"/>
    <w:rsid w:val="00481FE1"/>
    <w:rsid w:val="00482CE2"/>
    <w:rsid w:val="00482DDD"/>
    <w:rsid w:val="0048321D"/>
    <w:rsid w:val="00483327"/>
    <w:rsid w:val="00486A8B"/>
    <w:rsid w:val="00486D7A"/>
    <w:rsid w:val="004873FC"/>
    <w:rsid w:val="00487AC8"/>
    <w:rsid w:val="00487BAB"/>
    <w:rsid w:val="004902D8"/>
    <w:rsid w:val="004915FD"/>
    <w:rsid w:val="00492624"/>
    <w:rsid w:val="00492BC5"/>
    <w:rsid w:val="00493C13"/>
    <w:rsid w:val="004943AE"/>
    <w:rsid w:val="00494947"/>
    <w:rsid w:val="00495368"/>
    <w:rsid w:val="0049545F"/>
    <w:rsid w:val="00495857"/>
    <w:rsid w:val="00495907"/>
    <w:rsid w:val="004962FA"/>
    <w:rsid w:val="004964F1"/>
    <w:rsid w:val="004968C7"/>
    <w:rsid w:val="004968D0"/>
    <w:rsid w:val="00496C2D"/>
    <w:rsid w:val="00496C39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DDB"/>
    <w:rsid w:val="004A54F2"/>
    <w:rsid w:val="004A553A"/>
    <w:rsid w:val="004A63AA"/>
    <w:rsid w:val="004A6E70"/>
    <w:rsid w:val="004A7F97"/>
    <w:rsid w:val="004B01D7"/>
    <w:rsid w:val="004B1C49"/>
    <w:rsid w:val="004B2F45"/>
    <w:rsid w:val="004B30C3"/>
    <w:rsid w:val="004B358D"/>
    <w:rsid w:val="004B3785"/>
    <w:rsid w:val="004B4A6F"/>
    <w:rsid w:val="004B4F87"/>
    <w:rsid w:val="004B55CC"/>
    <w:rsid w:val="004B576D"/>
    <w:rsid w:val="004B5AB8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FC9"/>
    <w:rsid w:val="004C12E9"/>
    <w:rsid w:val="004C1E1C"/>
    <w:rsid w:val="004C2791"/>
    <w:rsid w:val="004C3898"/>
    <w:rsid w:val="004C3949"/>
    <w:rsid w:val="004C46AA"/>
    <w:rsid w:val="004C496E"/>
    <w:rsid w:val="004C5E5B"/>
    <w:rsid w:val="004C5FC4"/>
    <w:rsid w:val="004C6B74"/>
    <w:rsid w:val="004C72B7"/>
    <w:rsid w:val="004C7EEA"/>
    <w:rsid w:val="004D01B8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88B"/>
    <w:rsid w:val="004D5019"/>
    <w:rsid w:val="004D5880"/>
    <w:rsid w:val="004D60C5"/>
    <w:rsid w:val="004D6454"/>
    <w:rsid w:val="004D674D"/>
    <w:rsid w:val="004D6DFF"/>
    <w:rsid w:val="004D74FF"/>
    <w:rsid w:val="004D7EBD"/>
    <w:rsid w:val="004D7F85"/>
    <w:rsid w:val="004E01D0"/>
    <w:rsid w:val="004E0E5C"/>
    <w:rsid w:val="004E1019"/>
    <w:rsid w:val="004E1294"/>
    <w:rsid w:val="004E136F"/>
    <w:rsid w:val="004E23D2"/>
    <w:rsid w:val="004E24F8"/>
    <w:rsid w:val="004E2658"/>
    <w:rsid w:val="004E2680"/>
    <w:rsid w:val="004E28F9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E7990"/>
    <w:rsid w:val="004F01CE"/>
    <w:rsid w:val="004F0795"/>
    <w:rsid w:val="004F0B4E"/>
    <w:rsid w:val="004F0B6C"/>
    <w:rsid w:val="004F1AA5"/>
    <w:rsid w:val="004F2078"/>
    <w:rsid w:val="004F2664"/>
    <w:rsid w:val="004F2C80"/>
    <w:rsid w:val="004F2FD9"/>
    <w:rsid w:val="004F2FF4"/>
    <w:rsid w:val="004F3049"/>
    <w:rsid w:val="004F3467"/>
    <w:rsid w:val="004F39DA"/>
    <w:rsid w:val="004F401C"/>
    <w:rsid w:val="004F415F"/>
    <w:rsid w:val="004F45D7"/>
    <w:rsid w:val="004F4DA3"/>
    <w:rsid w:val="004F5822"/>
    <w:rsid w:val="004F75CC"/>
    <w:rsid w:val="004F7DEE"/>
    <w:rsid w:val="005008AF"/>
    <w:rsid w:val="005019AC"/>
    <w:rsid w:val="0050265E"/>
    <w:rsid w:val="00504D9C"/>
    <w:rsid w:val="00504F0D"/>
    <w:rsid w:val="0050506F"/>
    <w:rsid w:val="00506234"/>
    <w:rsid w:val="00506557"/>
    <w:rsid w:val="0050677A"/>
    <w:rsid w:val="00506B9C"/>
    <w:rsid w:val="00506DEB"/>
    <w:rsid w:val="00507642"/>
    <w:rsid w:val="005108D8"/>
    <w:rsid w:val="00510AF9"/>
    <w:rsid w:val="00511284"/>
    <w:rsid w:val="005116F9"/>
    <w:rsid w:val="00512BA5"/>
    <w:rsid w:val="00512CFB"/>
    <w:rsid w:val="00513CE7"/>
    <w:rsid w:val="00513E29"/>
    <w:rsid w:val="0051413A"/>
    <w:rsid w:val="005153A7"/>
    <w:rsid w:val="00515829"/>
    <w:rsid w:val="00517A94"/>
    <w:rsid w:val="005204BD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721"/>
    <w:rsid w:val="00525ED3"/>
    <w:rsid w:val="00526B80"/>
    <w:rsid w:val="005271A9"/>
    <w:rsid w:val="00527C27"/>
    <w:rsid w:val="005301D0"/>
    <w:rsid w:val="005305C7"/>
    <w:rsid w:val="00531A0A"/>
    <w:rsid w:val="00532B19"/>
    <w:rsid w:val="0053300D"/>
    <w:rsid w:val="00533361"/>
    <w:rsid w:val="00533DDD"/>
    <w:rsid w:val="00534B59"/>
    <w:rsid w:val="00536759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D50"/>
    <w:rsid w:val="00544145"/>
    <w:rsid w:val="00546390"/>
    <w:rsid w:val="00546970"/>
    <w:rsid w:val="00546CEE"/>
    <w:rsid w:val="005471F3"/>
    <w:rsid w:val="00547C24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6B62"/>
    <w:rsid w:val="00556C5F"/>
    <w:rsid w:val="00556C79"/>
    <w:rsid w:val="0055704D"/>
    <w:rsid w:val="005577D5"/>
    <w:rsid w:val="005579F9"/>
    <w:rsid w:val="005603C1"/>
    <w:rsid w:val="00561095"/>
    <w:rsid w:val="0056121F"/>
    <w:rsid w:val="0056134B"/>
    <w:rsid w:val="005614E4"/>
    <w:rsid w:val="00561E74"/>
    <w:rsid w:val="005625D7"/>
    <w:rsid w:val="00562AA6"/>
    <w:rsid w:val="00562B9A"/>
    <w:rsid w:val="00562C32"/>
    <w:rsid w:val="00562D2B"/>
    <w:rsid w:val="00562EB4"/>
    <w:rsid w:val="00563BA8"/>
    <w:rsid w:val="00563E27"/>
    <w:rsid w:val="00563F84"/>
    <w:rsid w:val="00566000"/>
    <w:rsid w:val="0056659D"/>
    <w:rsid w:val="0056693B"/>
    <w:rsid w:val="00570307"/>
    <w:rsid w:val="00570E6E"/>
    <w:rsid w:val="0057168B"/>
    <w:rsid w:val="00571A10"/>
    <w:rsid w:val="00572505"/>
    <w:rsid w:val="00572E07"/>
    <w:rsid w:val="00574018"/>
    <w:rsid w:val="0057453C"/>
    <w:rsid w:val="0057467F"/>
    <w:rsid w:val="005746F8"/>
    <w:rsid w:val="00574855"/>
    <w:rsid w:val="005748D3"/>
    <w:rsid w:val="0057571D"/>
    <w:rsid w:val="00575BAA"/>
    <w:rsid w:val="005764FA"/>
    <w:rsid w:val="00577AD7"/>
    <w:rsid w:val="005802A0"/>
    <w:rsid w:val="0058067E"/>
    <w:rsid w:val="00580A43"/>
    <w:rsid w:val="00581184"/>
    <w:rsid w:val="005812D5"/>
    <w:rsid w:val="00581343"/>
    <w:rsid w:val="00582195"/>
    <w:rsid w:val="0058237E"/>
    <w:rsid w:val="00582809"/>
    <w:rsid w:val="00583769"/>
    <w:rsid w:val="00583F65"/>
    <w:rsid w:val="005847F7"/>
    <w:rsid w:val="00584822"/>
    <w:rsid w:val="00584A39"/>
    <w:rsid w:val="005864BD"/>
    <w:rsid w:val="00586FAA"/>
    <w:rsid w:val="0058720F"/>
    <w:rsid w:val="0058798C"/>
    <w:rsid w:val="00587BE4"/>
    <w:rsid w:val="005900FA"/>
    <w:rsid w:val="00590EFA"/>
    <w:rsid w:val="00591367"/>
    <w:rsid w:val="00591913"/>
    <w:rsid w:val="00591A49"/>
    <w:rsid w:val="00591FF0"/>
    <w:rsid w:val="0059232B"/>
    <w:rsid w:val="005935A4"/>
    <w:rsid w:val="00594567"/>
    <w:rsid w:val="005947EB"/>
    <w:rsid w:val="005948BD"/>
    <w:rsid w:val="005948C2"/>
    <w:rsid w:val="00594AC5"/>
    <w:rsid w:val="00595DCA"/>
    <w:rsid w:val="00595E78"/>
    <w:rsid w:val="00596B4B"/>
    <w:rsid w:val="00597664"/>
    <w:rsid w:val="0059779B"/>
    <w:rsid w:val="00597B41"/>
    <w:rsid w:val="005A1734"/>
    <w:rsid w:val="005A209A"/>
    <w:rsid w:val="005A2547"/>
    <w:rsid w:val="005A2B31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6DDB"/>
    <w:rsid w:val="005A7E94"/>
    <w:rsid w:val="005B073F"/>
    <w:rsid w:val="005B09C9"/>
    <w:rsid w:val="005B1409"/>
    <w:rsid w:val="005B166B"/>
    <w:rsid w:val="005B2B3B"/>
    <w:rsid w:val="005B35D7"/>
    <w:rsid w:val="005B392A"/>
    <w:rsid w:val="005B3AA3"/>
    <w:rsid w:val="005B41BA"/>
    <w:rsid w:val="005B4BE6"/>
    <w:rsid w:val="005B5065"/>
    <w:rsid w:val="005B58F1"/>
    <w:rsid w:val="005B6DA5"/>
    <w:rsid w:val="005B6F83"/>
    <w:rsid w:val="005B70A5"/>
    <w:rsid w:val="005B7D9C"/>
    <w:rsid w:val="005C06A8"/>
    <w:rsid w:val="005C0B25"/>
    <w:rsid w:val="005C0EC8"/>
    <w:rsid w:val="005C291C"/>
    <w:rsid w:val="005C2BE3"/>
    <w:rsid w:val="005C34AE"/>
    <w:rsid w:val="005C4141"/>
    <w:rsid w:val="005C5BCD"/>
    <w:rsid w:val="005C7361"/>
    <w:rsid w:val="005C7395"/>
    <w:rsid w:val="005C74FB"/>
    <w:rsid w:val="005C7874"/>
    <w:rsid w:val="005C7ADB"/>
    <w:rsid w:val="005D0D77"/>
    <w:rsid w:val="005D1602"/>
    <w:rsid w:val="005D2B14"/>
    <w:rsid w:val="005D2FF6"/>
    <w:rsid w:val="005D44A5"/>
    <w:rsid w:val="005D540A"/>
    <w:rsid w:val="005D6DBF"/>
    <w:rsid w:val="005D6E2F"/>
    <w:rsid w:val="005D7C7F"/>
    <w:rsid w:val="005E0873"/>
    <w:rsid w:val="005E1111"/>
    <w:rsid w:val="005E1190"/>
    <w:rsid w:val="005E15BB"/>
    <w:rsid w:val="005E1ADB"/>
    <w:rsid w:val="005E1D68"/>
    <w:rsid w:val="005E203D"/>
    <w:rsid w:val="005E209A"/>
    <w:rsid w:val="005E2DDE"/>
    <w:rsid w:val="005E33F2"/>
    <w:rsid w:val="005E385F"/>
    <w:rsid w:val="005E4617"/>
    <w:rsid w:val="005E47B1"/>
    <w:rsid w:val="005E4EFA"/>
    <w:rsid w:val="005E5B81"/>
    <w:rsid w:val="005E66A2"/>
    <w:rsid w:val="005E7A95"/>
    <w:rsid w:val="005E7CDE"/>
    <w:rsid w:val="005E7EDD"/>
    <w:rsid w:val="005F10FF"/>
    <w:rsid w:val="005F162D"/>
    <w:rsid w:val="005F20FC"/>
    <w:rsid w:val="005F273B"/>
    <w:rsid w:val="005F275A"/>
    <w:rsid w:val="005F2CB1"/>
    <w:rsid w:val="005F3025"/>
    <w:rsid w:val="005F3303"/>
    <w:rsid w:val="005F3AD8"/>
    <w:rsid w:val="005F3E84"/>
    <w:rsid w:val="005F4A7F"/>
    <w:rsid w:val="005F4AE6"/>
    <w:rsid w:val="005F610E"/>
    <w:rsid w:val="005F618C"/>
    <w:rsid w:val="005F70BD"/>
    <w:rsid w:val="005F7678"/>
    <w:rsid w:val="005F79BE"/>
    <w:rsid w:val="005F7AF4"/>
    <w:rsid w:val="00600A78"/>
    <w:rsid w:val="00600C5F"/>
    <w:rsid w:val="0060283C"/>
    <w:rsid w:val="00602A31"/>
    <w:rsid w:val="00603327"/>
    <w:rsid w:val="00604AC0"/>
    <w:rsid w:val="00604C56"/>
    <w:rsid w:val="00604F14"/>
    <w:rsid w:val="006052CB"/>
    <w:rsid w:val="0061045A"/>
    <w:rsid w:val="00610EA5"/>
    <w:rsid w:val="006116F8"/>
    <w:rsid w:val="00611B83"/>
    <w:rsid w:val="006122CE"/>
    <w:rsid w:val="006125C7"/>
    <w:rsid w:val="00612A65"/>
    <w:rsid w:val="00612B34"/>
    <w:rsid w:val="00612E4B"/>
    <w:rsid w:val="00613257"/>
    <w:rsid w:val="0061357E"/>
    <w:rsid w:val="0061375B"/>
    <w:rsid w:val="00613AC5"/>
    <w:rsid w:val="006146E0"/>
    <w:rsid w:val="00614CB3"/>
    <w:rsid w:val="00614DFC"/>
    <w:rsid w:val="006154A9"/>
    <w:rsid w:val="00617AF3"/>
    <w:rsid w:val="00617F79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3B4"/>
    <w:rsid w:val="00624597"/>
    <w:rsid w:val="00624929"/>
    <w:rsid w:val="00625294"/>
    <w:rsid w:val="0062590F"/>
    <w:rsid w:val="00625CFE"/>
    <w:rsid w:val="00626656"/>
    <w:rsid w:val="00627570"/>
    <w:rsid w:val="00627763"/>
    <w:rsid w:val="00627986"/>
    <w:rsid w:val="00627D32"/>
    <w:rsid w:val="00630001"/>
    <w:rsid w:val="00630298"/>
    <w:rsid w:val="006311B3"/>
    <w:rsid w:val="0063284C"/>
    <w:rsid w:val="00632B2A"/>
    <w:rsid w:val="00632D63"/>
    <w:rsid w:val="00633128"/>
    <w:rsid w:val="00633407"/>
    <w:rsid w:val="00633517"/>
    <w:rsid w:val="006344C8"/>
    <w:rsid w:val="00634ED5"/>
    <w:rsid w:val="00635565"/>
    <w:rsid w:val="00635CB9"/>
    <w:rsid w:val="00636398"/>
    <w:rsid w:val="006368D3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4EBF"/>
    <w:rsid w:val="006453CB"/>
    <w:rsid w:val="00645DB7"/>
    <w:rsid w:val="0064618B"/>
    <w:rsid w:val="0064624E"/>
    <w:rsid w:val="00646387"/>
    <w:rsid w:val="00646BB9"/>
    <w:rsid w:val="00646F2C"/>
    <w:rsid w:val="006471B2"/>
    <w:rsid w:val="00647B6F"/>
    <w:rsid w:val="0065087C"/>
    <w:rsid w:val="00650AB9"/>
    <w:rsid w:val="00652522"/>
    <w:rsid w:val="006526AE"/>
    <w:rsid w:val="00652C68"/>
    <w:rsid w:val="00652D1E"/>
    <w:rsid w:val="00652DC6"/>
    <w:rsid w:val="006536A1"/>
    <w:rsid w:val="00653B11"/>
    <w:rsid w:val="00655733"/>
    <w:rsid w:val="00655ACD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A2"/>
    <w:rsid w:val="006634E6"/>
    <w:rsid w:val="00664073"/>
    <w:rsid w:val="0066470F"/>
    <w:rsid w:val="00664A88"/>
    <w:rsid w:val="006655EE"/>
    <w:rsid w:val="00666981"/>
    <w:rsid w:val="00667905"/>
    <w:rsid w:val="00667EE7"/>
    <w:rsid w:val="00670922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CC3"/>
    <w:rsid w:val="00675A1E"/>
    <w:rsid w:val="00675C72"/>
    <w:rsid w:val="0067610C"/>
    <w:rsid w:val="00676460"/>
    <w:rsid w:val="00676517"/>
    <w:rsid w:val="006766D4"/>
    <w:rsid w:val="006771F9"/>
    <w:rsid w:val="0067755A"/>
    <w:rsid w:val="006776D7"/>
    <w:rsid w:val="00677CAA"/>
    <w:rsid w:val="0068035E"/>
    <w:rsid w:val="00681003"/>
    <w:rsid w:val="006817C9"/>
    <w:rsid w:val="00681CF0"/>
    <w:rsid w:val="00682956"/>
    <w:rsid w:val="006834E7"/>
    <w:rsid w:val="00683ECE"/>
    <w:rsid w:val="006852FA"/>
    <w:rsid w:val="00686D82"/>
    <w:rsid w:val="006872BD"/>
    <w:rsid w:val="0068750B"/>
    <w:rsid w:val="00687958"/>
    <w:rsid w:val="0069002B"/>
    <w:rsid w:val="006908F2"/>
    <w:rsid w:val="00691454"/>
    <w:rsid w:val="0069175B"/>
    <w:rsid w:val="00691865"/>
    <w:rsid w:val="006919CE"/>
    <w:rsid w:val="00692C38"/>
    <w:rsid w:val="0069310F"/>
    <w:rsid w:val="0069358A"/>
    <w:rsid w:val="006936A1"/>
    <w:rsid w:val="00693B14"/>
    <w:rsid w:val="00693B99"/>
    <w:rsid w:val="00694251"/>
    <w:rsid w:val="00694F2E"/>
    <w:rsid w:val="006950FC"/>
    <w:rsid w:val="006955A4"/>
    <w:rsid w:val="00695B0D"/>
    <w:rsid w:val="00695FC2"/>
    <w:rsid w:val="00696949"/>
    <w:rsid w:val="00696DF9"/>
    <w:rsid w:val="00697052"/>
    <w:rsid w:val="006976F9"/>
    <w:rsid w:val="006977C1"/>
    <w:rsid w:val="006A0494"/>
    <w:rsid w:val="006A137A"/>
    <w:rsid w:val="006A1FA1"/>
    <w:rsid w:val="006A2436"/>
    <w:rsid w:val="006A268B"/>
    <w:rsid w:val="006A343C"/>
    <w:rsid w:val="006A4142"/>
    <w:rsid w:val="006A46FB"/>
    <w:rsid w:val="006A48B2"/>
    <w:rsid w:val="006A52C9"/>
    <w:rsid w:val="006A5E28"/>
    <w:rsid w:val="006A625C"/>
    <w:rsid w:val="006A67B5"/>
    <w:rsid w:val="006A697B"/>
    <w:rsid w:val="006A6B94"/>
    <w:rsid w:val="006A77C8"/>
    <w:rsid w:val="006A791C"/>
    <w:rsid w:val="006A7AFF"/>
    <w:rsid w:val="006A7B1F"/>
    <w:rsid w:val="006B1816"/>
    <w:rsid w:val="006B2031"/>
    <w:rsid w:val="006B2099"/>
    <w:rsid w:val="006B221A"/>
    <w:rsid w:val="006B31C9"/>
    <w:rsid w:val="006B32E2"/>
    <w:rsid w:val="006B32EC"/>
    <w:rsid w:val="006B3A39"/>
    <w:rsid w:val="006B50CF"/>
    <w:rsid w:val="006B5148"/>
    <w:rsid w:val="006B59AF"/>
    <w:rsid w:val="006B5A2C"/>
    <w:rsid w:val="006B65FF"/>
    <w:rsid w:val="006B7259"/>
    <w:rsid w:val="006B7F00"/>
    <w:rsid w:val="006C035E"/>
    <w:rsid w:val="006C03B8"/>
    <w:rsid w:val="006C133B"/>
    <w:rsid w:val="006C251A"/>
    <w:rsid w:val="006C280A"/>
    <w:rsid w:val="006C2A53"/>
    <w:rsid w:val="006C2F77"/>
    <w:rsid w:val="006C361D"/>
    <w:rsid w:val="006C4559"/>
    <w:rsid w:val="006C46E7"/>
    <w:rsid w:val="006C50DB"/>
    <w:rsid w:val="006C51B0"/>
    <w:rsid w:val="006C5AD9"/>
    <w:rsid w:val="006C5EC9"/>
    <w:rsid w:val="006C6059"/>
    <w:rsid w:val="006C68A5"/>
    <w:rsid w:val="006C6BAD"/>
    <w:rsid w:val="006C7522"/>
    <w:rsid w:val="006C7A8E"/>
    <w:rsid w:val="006C7FFB"/>
    <w:rsid w:val="006D0AC7"/>
    <w:rsid w:val="006D0AF9"/>
    <w:rsid w:val="006D0DE2"/>
    <w:rsid w:val="006D17A6"/>
    <w:rsid w:val="006D2101"/>
    <w:rsid w:val="006D2F59"/>
    <w:rsid w:val="006D3150"/>
    <w:rsid w:val="006D337C"/>
    <w:rsid w:val="006D46B5"/>
    <w:rsid w:val="006D4AC1"/>
    <w:rsid w:val="006D4C29"/>
    <w:rsid w:val="006D4ED1"/>
    <w:rsid w:val="006D5340"/>
    <w:rsid w:val="006D5E9D"/>
    <w:rsid w:val="006D6017"/>
    <w:rsid w:val="006D60AC"/>
    <w:rsid w:val="006D6170"/>
    <w:rsid w:val="006D632C"/>
    <w:rsid w:val="006D6741"/>
    <w:rsid w:val="006D6F08"/>
    <w:rsid w:val="006D72B1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E39"/>
    <w:rsid w:val="006E565E"/>
    <w:rsid w:val="006E5E78"/>
    <w:rsid w:val="006E6240"/>
    <w:rsid w:val="006E673D"/>
    <w:rsid w:val="006E6E05"/>
    <w:rsid w:val="006E6E7F"/>
    <w:rsid w:val="006E7247"/>
    <w:rsid w:val="006E76DD"/>
    <w:rsid w:val="006E7D3B"/>
    <w:rsid w:val="006F1B70"/>
    <w:rsid w:val="006F1D30"/>
    <w:rsid w:val="006F202D"/>
    <w:rsid w:val="006F20A7"/>
    <w:rsid w:val="006F29ED"/>
    <w:rsid w:val="006F341D"/>
    <w:rsid w:val="006F3C16"/>
    <w:rsid w:val="006F3CDE"/>
    <w:rsid w:val="006F476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42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F0D"/>
    <w:rsid w:val="00706101"/>
    <w:rsid w:val="00707072"/>
    <w:rsid w:val="0070727E"/>
    <w:rsid w:val="007079EB"/>
    <w:rsid w:val="00707D61"/>
    <w:rsid w:val="007108BF"/>
    <w:rsid w:val="00711403"/>
    <w:rsid w:val="007116CE"/>
    <w:rsid w:val="007119BE"/>
    <w:rsid w:val="00711B10"/>
    <w:rsid w:val="00712287"/>
    <w:rsid w:val="00712772"/>
    <w:rsid w:val="0071289C"/>
    <w:rsid w:val="00713B39"/>
    <w:rsid w:val="007148D3"/>
    <w:rsid w:val="007157C6"/>
    <w:rsid w:val="00715B9A"/>
    <w:rsid w:val="00715ECB"/>
    <w:rsid w:val="00716A20"/>
    <w:rsid w:val="007175F4"/>
    <w:rsid w:val="00717995"/>
    <w:rsid w:val="00720372"/>
    <w:rsid w:val="00721154"/>
    <w:rsid w:val="007225D2"/>
    <w:rsid w:val="00722D57"/>
    <w:rsid w:val="007231C4"/>
    <w:rsid w:val="007233C1"/>
    <w:rsid w:val="00724E57"/>
    <w:rsid w:val="007257D0"/>
    <w:rsid w:val="00725D80"/>
    <w:rsid w:val="0072659D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741"/>
    <w:rsid w:val="00731D42"/>
    <w:rsid w:val="00732421"/>
    <w:rsid w:val="00732CD1"/>
    <w:rsid w:val="00732F72"/>
    <w:rsid w:val="00733937"/>
    <w:rsid w:val="00733C97"/>
    <w:rsid w:val="007340C3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33BA"/>
    <w:rsid w:val="00744012"/>
    <w:rsid w:val="0074419C"/>
    <w:rsid w:val="00744438"/>
    <w:rsid w:val="007445A0"/>
    <w:rsid w:val="0074496C"/>
    <w:rsid w:val="00744EAB"/>
    <w:rsid w:val="007450C8"/>
    <w:rsid w:val="0074524B"/>
    <w:rsid w:val="00745346"/>
    <w:rsid w:val="00745515"/>
    <w:rsid w:val="00745CF7"/>
    <w:rsid w:val="007472C3"/>
    <w:rsid w:val="0074757A"/>
    <w:rsid w:val="007478F1"/>
    <w:rsid w:val="007478FA"/>
    <w:rsid w:val="00747D8B"/>
    <w:rsid w:val="007503D9"/>
    <w:rsid w:val="007504DC"/>
    <w:rsid w:val="00750530"/>
    <w:rsid w:val="0075096A"/>
    <w:rsid w:val="00751228"/>
    <w:rsid w:val="00751233"/>
    <w:rsid w:val="00751685"/>
    <w:rsid w:val="00751752"/>
    <w:rsid w:val="00751A57"/>
    <w:rsid w:val="00752798"/>
    <w:rsid w:val="00753516"/>
    <w:rsid w:val="0075478C"/>
    <w:rsid w:val="0075489D"/>
    <w:rsid w:val="007550D5"/>
    <w:rsid w:val="0075647C"/>
    <w:rsid w:val="00757006"/>
    <w:rsid w:val="007571E1"/>
    <w:rsid w:val="007576F8"/>
    <w:rsid w:val="00757A16"/>
    <w:rsid w:val="00757B2B"/>
    <w:rsid w:val="007604B2"/>
    <w:rsid w:val="007609F7"/>
    <w:rsid w:val="00761203"/>
    <w:rsid w:val="00761A28"/>
    <w:rsid w:val="00762124"/>
    <w:rsid w:val="00762437"/>
    <w:rsid w:val="00763B0C"/>
    <w:rsid w:val="00763F4E"/>
    <w:rsid w:val="007645C3"/>
    <w:rsid w:val="0076466A"/>
    <w:rsid w:val="00765281"/>
    <w:rsid w:val="00765B62"/>
    <w:rsid w:val="00765D2E"/>
    <w:rsid w:val="00766726"/>
    <w:rsid w:val="00766823"/>
    <w:rsid w:val="00766894"/>
    <w:rsid w:val="00766BAD"/>
    <w:rsid w:val="00767101"/>
    <w:rsid w:val="0077033E"/>
    <w:rsid w:val="00770A00"/>
    <w:rsid w:val="00771A51"/>
    <w:rsid w:val="007729A2"/>
    <w:rsid w:val="007735ED"/>
    <w:rsid w:val="00773E49"/>
    <w:rsid w:val="00773F33"/>
    <w:rsid w:val="007746D3"/>
    <w:rsid w:val="00774ABE"/>
    <w:rsid w:val="00774C6B"/>
    <w:rsid w:val="00774C72"/>
    <w:rsid w:val="0077536B"/>
    <w:rsid w:val="0077542C"/>
    <w:rsid w:val="007755F2"/>
    <w:rsid w:val="00776971"/>
    <w:rsid w:val="00776D1B"/>
    <w:rsid w:val="007771B5"/>
    <w:rsid w:val="00777C9A"/>
    <w:rsid w:val="0078007E"/>
    <w:rsid w:val="00780A80"/>
    <w:rsid w:val="007815B0"/>
    <w:rsid w:val="007816FC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4EB2"/>
    <w:rsid w:val="00785490"/>
    <w:rsid w:val="0078657B"/>
    <w:rsid w:val="007868B3"/>
    <w:rsid w:val="00787074"/>
    <w:rsid w:val="007870B8"/>
    <w:rsid w:val="00787233"/>
    <w:rsid w:val="007873BD"/>
    <w:rsid w:val="00787C4A"/>
    <w:rsid w:val="007900C0"/>
    <w:rsid w:val="00790185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A1"/>
    <w:rsid w:val="00795A0A"/>
    <w:rsid w:val="00795C92"/>
    <w:rsid w:val="00796231"/>
    <w:rsid w:val="00796852"/>
    <w:rsid w:val="00796C03"/>
    <w:rsid w:val="00796D90"/>
    <w:rsid w:val="00797933"/>
    <w:rsid w:val="007A1289"/>
    <w:rsid w:val="007A13AB"/>
    <w:rsid w:val="007A1861"/>
    <w:rsid w:val="007A1CB3"/>
    <w:rsid w:val="007A1CED"/>
    <w:rsid w:val="007A22D6"/>
    <w:rsid w:val="007A24FC"/>
    <w:rsid w:val="007A27FD"/>
    <w:rsid w:val="007A2AC6"/>
    <w:rsid w:val="007A304A"/>
    <w:rsid w:val="007A306F"/>
    <w:rsid w:val="007A32C2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60BC"/>
    <w:rsid w:val="007A6427"/>
    <w:rsid w:val="007A6A8C"/>
    <w:rsid w:val="007A6DC1"/>
    <w:rsid w:val="007A7237"/>
    <w:rsid w:val="007B0918"/>
    <w:rsid w:val="007B0EC6"/>
    <w:rsid w:val="007B1119"/>
    <w:rsid w:val="007B162D"/>
    <w:rsid w:val="007B170E"/>
    <w:rsid w:val="007B1AB9"/>
    <w:rsid w:val="007B2C3D"/>
    <w:rsid w:val="007B3D2D"/>
    <w:rsid w:val="007B47CB"/>
    <w:rsid w:val="007B489F"/>
    <w:rsid w:val="007B4BF2"/>
    <w:rsid w:val="007B4FB8"/>
    <w:rsid w:val="007B50AE"/>
    <w:rsid w:val="007B51DF"/>
    <w:rsid w:val="007B553E"/>
    <w:rsid w:val="007B5579"/>
    <w:rsid w:val="007B66AC"/>
    <w:rsid w:val="007B69DD"/>
    <w:rsid w:val="007B7AA7"/>
    <w:rsid w:val="007C05DD"/>
    <w:rsid w:val="007C175D"/>
    <w:rsid w:val="007C26A7"/>
    <w:rsid w:val="007C3428"/>
    <w:rsid w:val="007C3AD2"/>
    <w:rsid w:val="007C3C3F"/>
    <w:rsid w:val="007C3D18"/>
    <w:rsid w:val="007C4B1B"/>
    <w:rsid w:val="007C4B35"/>
    <w:rsid w:val="007C5A91"/>
    <w:rsid w:val="007C5AF2"/>
    <w:rsid w:val="007C60BF"/>
    <w:rsid w:val="007C6A07"/>
    <w:rsid w:val="007C6B43"/>
    <w:rsid w:val="007C75A1"/>
    <w:rsid w:val="007C77A5"/>
    <w:rsid w:val="007C7B73"/>
    <w:rsid w:val="007D01AC"/>
    <w:rsid w:val="007D0373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D7C64"/>
    <w:rsid w:val="007E0CF0"/>
    <w:rsid w:val="007E1109"/>
    <w:rsid w:val="007E3C36"/>
    <w:rsid w:val="007E3D71"/>
    <w:rsid w:val="007E4317"/>
    <w:rsid w:val="007E4610"/>
    <w:rsid w:val="007E4715"/>
    <w:rsid w:val="007E4B13"/>
    <w:rsid w:val="007E505B"/>
    <w:rsid w:val="007E61A7"/>
    <w:rsid w:val="007E7091"/>
    <w:rsid w:val="007E7CD4"/>
    <w:rsid w:val="007E7EDE"/>
    <w:rsid w:val="007F0E47"/>
    <w:rsid w:val="007F1F16"/>
    <w:rsid w:val="007F3AA5"/>
    <w:rsid w:val="007F417C"/>
    <w:rsid w:val="007F484A"/>
    <w:rsid w:val="007F4920"/>
    <w:rsid w:val="007F4DBD"/>
    <w:rsid w:val="007F4F77"/>
    <w:rsid w:val="007F570D"/>
    <w:rsid w:val="007F5FED"/>
    <w:rsid w:val="007F6B8B"/>
    <w:rsid w:val="007F730C"/>
    <w:rsid w:val="007F7CEE"/>
    <w:rsid w:val="007F7E7A"/>
    <w:rsid w:val="00800C3A"/>
    <w:rsid w:val="0080300B"/>
    <w:rsid w:val="00803674"/>
    <w:rsid w:val="008038FF"/>
    <w:rsid w:val="00803928"/>
    <w:rsid w:val="00803FA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502"/>
    <w:rsid w:val="00810911"/>
    <w:rsid w:val="00811FCB"/>
    <w:rsid w:val="00812F36"/>
    <w:rsid w:val="00813BE7"/>
    <w:rsid w:val="00813F3F"/>
    <w:rsid w:val="00814078"/>
    <w:rsid w:val="00814DC8"/>
    <w:rsid w:val="00815036"/>
    <w:rsid w:val="008158D6"/>
    <w:rsid w:val="0081639C"/>
    <w:rsid w:val="008167E2"/>
    <w:rsid w:val="00817196"/>
    <w:rsid w:val="00817C5A"/>
    <w:rsid w:val="00817DCF"/>
    <w:rsid w:val="0082035F"/>
    <w:rsid w:val="008212B8"/>
    <w:rsid w:val="00822311"/>
    <w:rsid w:val="0082249E"/>
    <w:rsid w:val="00822A85"/>
    <w:rsid w:val="00822DF7"/>
    <w:rsid w:val="008235DB"/>
    <w:rsid w:val="00823C1D"/>
    <w:rsid w:val="00823CBE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CEC"/>
    <w:rsid w:val="00827D6F"/>
    <w:rsid w:val="00831F5F"/>
    <w:rsid w:val="008324E3"/>
    <w:rsid w:val="00833706"/>
    <w:rsid w:val="00833EA6"/>
    <w:rsid w:val="0083417C"/>
    <w:rsid w:val="00834403"/>
    <w:rsid w:val="00834514"/>
    <w:rsid w:val="00835105"/>
    <w:rsid w:val="00835713"/>
    <w:rsid w:val="00835A4A"/>
    <w:rsid w:val="00835B30"/>
    <w:rsid w:val="008360AC"/>
    <w:rsid w:val="008360CB"/>
    <w:rsid w:val="00836C1C"/>
    <w:rsid w:val="008376AC"/>
    <w:rsid w:val="00840ACE"/>
    <w:rsid w:val="008417CD"/>
    <w:rsid w:val="00841CC3"/>
    <w:rsid w:val="00841E41"/>
    <w:rsid w:val="00842338"/>
    <w:rsid w:val="008444E8"/>
    <w:rsid w:val="00844570"/>
    <w:rsid w:val="00844E80"/>
    <w:rsid w:val="008460BA"/>
    <w:rsid w:val="008460D7"/>
    <w:rsid w:val="008462D6"/>
    <w:rsid w:val="00846855"/>
    <w:rsid w:val="008468B6"/>
    <w:rsid w:val="00846A07"/>
    <w:rsid w:val="00846D1D"/>
    <w:rsid w:val="00846FE7"/>
    <w:rsid w:val="00847F57"/>
    <w:rsid w:val="008501B3"/>
    <w:rsid w:val="00850655"/>
    <w:rsid w:val="00850919"/>
    <w:rsid w:val="00852190"/>
    <w:rsid w:val="0085235A"/>
    <w:rsid w:val="00852924"/>
    <w:rsid w:val="00854038"/>
    <w:rsid w:val="00854157"/>
    <w:rsid w:val="008559AA"/>
    <w:rsid w:val="00855A3D"/>
    <w:rsid w:val="008561D0"/>
    <w:rsid w:val="008566C0"/>
    <w:rsid w:val="00856911"/>
    <w:rsid w:val="008570B6"/>
    <w:rsid w:val="00857495"/>
    <w:rsid w:val="00861DEF"/>
    <w:rsid w:val="00861EAB"/>
    <w:rsid w:val="00863C6D"/>
    <w:rsid w:val="008649CC"/>
    <w:rsid w:val="00864C19"/>
    <w:rsid w:val="00864FC2"/>
    <w:rsid w:val="0086544B"/>
    <w:rsid w:val="00865B8E"/>
    <w:rsid w:val="00866427"/>
    <w:rsid w:val="008668CD"/>
    <w:rsid w:val="008674AA"/>
    <w:rsid w:val="00867509"/>
    <w:rsid w:val="008677FD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12"/>
    <w:rsid w:val="0087437C"/>
    <w:rsid w:val="008748CF"/>
    <w:rsid w:val="00875386"/>
    <w:rsid w:val="00875CD7"/>
    <w:rsid w:val="0087613E"/>
    <w:rsid w:val="0087690B"/>
    <w:rsid w:val="00876B4D"/>
    <w:rsid w:val="008777D5"/>
    <w:rsid w:val="00877A97"/>
    <w:rsid w:val="00877F18"/>
    <w:rsid w:val="00880226"/>
    <w:rsid w:val="008805B6"/>
    <w:rsid w:val="00882636"/>
    <w:rsid w:val="008826CF"/>
    <w:rsid w:val="008843E6"/>
    <w:rsid w:val="00884B84"/>
    <w:rsid w:val="00886DB9"/>
    <w:rsid w:val="00887C96"/>
    <w:rsid w:val="00887D60"/>
    <w:rsid w:val="008901F0"/>
    <w:rsid w:val="00890A91"/>
    <w:rsid w:val="00891628"/>
    <w:rsid w:val="0089204B"/>
    <w:rsid w:val="00893354"/>
    <w:rsid w:val="008933A5"/>
    <w:rsid w:val="008941E3"/>
    <w:rsid w:val="0089463F"/>
    <w:rsid w:val="00894A43"/>
    <w:rsid w:val="00894A88"/>
    <w:rsid w:val="00895386"/>
    <w:rsid w:val="0089558A"/>
    <w:rsid w:val="00896068"/>
    <w:rsid w:val="00896298"/>
    <w:rsid w:val="00897082"/>
    <w:rsid w:val="008973D0"/>
    <w:rsid w:val="00897693"/>
    <w:rsid w:val="008977B9"/>
    <w:rsid w:val="008A055E"/>
    <w:rsid w:val="008A0BA7"/>
    <w:rsid w:val="008A1047"/>
    <w:rsid w:val="008A1241"/>
    <w:rsid w:val="008A20CA"/>
    <w:rsid w:val="008A21FF"/>
    <w:rsid w:val="008A2CE2"/>
    <w:rsid w:val="008A2EA8"/>
    <w:rsid w:val="008A30AC"/>
    <w:rsid w:val="008A44B8"/>
    <w:rsid w:val="008A44E3"/>
    <w:rsid w:val="008A502B"/>
    <w:rsid w:val="008A51A8"/>
    <w:rsid w:val="008A528D"/>
    <w:rsid w:val="008A54C7"/>
    <w:rsid w:val="008A5597"/>
    <w:rsid w:val="008A5CB2"/>
    <w:rsid w:val="008A5E34"/>
    <w:rsid w:val="008A5FC0"/>
    <w:rsid w:val="008A60A1"/>
    <w:rsid w:val="008A6525"/>
    <w:rsid w:val="008A73D0"/>
    <w:rsid w:val="008A77D8"/>
    <w:rsid w:val="008A79F1"/>
    <w:rsid w:val="008B0414"/>
    <w:rsid w:val="008B0483"/>
    <w:rsid w:val="008B1018"/>
    <w:rsid w:val="008B120C"/>
    <w:rsid w:val="008B1B0C"/>
    <w:rsid w:val="008B25E0"/>
    <w:rsid w:val="008B2DD6"/>
    <w:rsid w:val="008B51A0"/>
    <w:rsid w:val="008B572C"/>
    <w:rsid w:val="008B592A"/>
    <w:rsid w:val="008B5CB7"/>
    <w:rsid w:val="008B5E3B"/>
    <w:rsid w:val="008B6C7F"/>
    <w:rsid w:val="008B6E21"/>
    <w:rsid w:val="008B6EB9"/>
    <w:rsid w:val="008B7B5C"/>
    <w:rsid w:val="008B7EB8"/>
    <w:rsid w:val="008C0385"/>
    <w:rsid w:val="008C0C99"/>
    <w:rsid w:val="008C0EC4"/>
    <w:rsid w:val="008C1B8A"/>
    <w:rsid w:val="008C1F50"/>
    <w:rsid w:val="008C2017"/>
    <w:rsid w:val="008C22A6"/>
    <w:rsid w:val="008C2654"/>
    <w:rsid w:val="008C2F0D"/>
    <w:rsid w:val="008C47EE"/>
    <w:rsid w:val="008C4958"/>
    <w:rsid w:val="008C4BAA"/>
    <w:rsid w:val="008C55AF"/>
    <w:rsid w:val="008C5C33"/>
    <w:rsid w:val="008C5C59"/>
    <w:rsid w:val="008C5E9F"/>
    <w:rsid w:val="008C65A8"/>
    <w:rsid w:val="008C6AE8"/>
    <w:rsid w:val="008C7573"/>
    <w:rsid w:val="008D00A5"/>
    <w:rsid w:val="008D1BF9"/>
    <w:rsid w:val="008D218F"/>
    <w:rsid w:val="008D238F"/>
    <w:rsid w:val="008D2EBF"/>
    <w:rsid w:val="008D34F1"/>
    <w:rsid w:val="008D39D8"/>
    <w:rsid w:val="008D60AF"/>
    <w:rsid w:val="008D6D1A"/>
    <w:rsid w:val="008D6F7C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40BD"/>
    <w:rsid w:val="008E54CE"/>
    <w:rsid w:val="008E593D"/>
    <w:rsid w:val="008E6690"/>
    <w:rsid w:val="008E7012"/>
    <w:rsid w:val="008E7217"/>
    <w:rsid w:val="008E77F2"/>
    <w:rsid w:val="008E77FC"/>
    <w:rsid w:val="008E7D29"/>
    <w:rsid w:val="008F04A6"/>
    <w:rsid w:val="008F13CD"/>
    <w:rsid w:val="008F1C2B"/>
    <w:rsid w:val="008F1EAB"/>
    <w:rsid w:val="008F2B28"/>
    <w:rsid w:val="008F2CA5"/>
    <w:rsid w:val="008F2D3A"/>
    <w:rsid w:val="008F2F84"/>
    <w:rsid w:val="008F311D"/>
    <w:rsid w:val="008F33DC"/>
    <w:rsid w:val="008F39B5"/>
    <w:rsid w:val="008F4382"/>
    <w:rsid w:val="008F477F"/>
    <w:rsid w:val="008F5FF8"/>
    <w:rsid w:val="008F7611"/>
    <w:rsid w:val="00900787"/>
    <w:rsid w:val="00901159"/>
    <w:rsid w:val="00901723"/>
    <w:rsid w:val="00902287"/>
    <w:rsid w:val="00902304"/>
    <w:rsid w:val="00902350"/>
    <w:rsid w:val="0090245E"/>
    <w:rsid w:val="00902A3A"/>
    <w:rsid w:val="0090336B"/>
    <w:rsid w:val="00904A42"/>
    <w:rsid w:val="00904D7C"/>
    <w:rsid w:val="009053AA"/>
    <w:rsid w:val="00905A55"/>
    <w:rsid w:val="0090606E"/>
    <w:rsid w:val="009065BF"/>
    <w:rsid w:val="009066AF"/>
    <w:rsid w:val="00906939"/>
    <w:rsid w:val="00907A24"/>
    <w:rsid w:val="00910466"/>
    <w:rsid w:val="00910B7D"/>
    <w:rsid w:val="00910FCE"/>
    <w:rsid w:val="009113EF"/>
    <w:rsid w:val="00911DFB"/>
    <w:rsid w:val="0091208A"/>
    <w:rsid w:val="00912856"/>
    <w:rsid w:val="00912D03"/>
    <w:rsid w:val="009137C8"/>
    <w:rsid w:val="009139D9"/>
    <w:rsid w:val="00914AD8"/>
    <w:rsid w:val="00914F62"/>
    <w:rsid w:val="00915067"/>
    <w:rsid w:val="00915130"/>
    <w:rsid w:val="0091530E"/>
    <w:rsid w:val="00915DC0"/>
    <w:rsid w:val="00916079"/>
    <w:rsid w:val="00916A94"/>
    <w:rsid w:val="00916C52"/>
    <w:rsid w:val="00917CE9"/>
    <w:rsid w:val="00917ED4"/>
    <w:rsid w:val="00920215"/>
    <w:rsid w:val="00920BF2"/>
    <w:rsid w:val="00920C40"/>
    <w:rsid w:val="00920DD4"/>
    <w:rsid w:val="009213E2"/>
    <w:rsid w:val="00922010"/>
    <w:rsid w:val="0092219C"/>
    <w:rsid w:val="00923127"/>
    <w:rsid w:val="00924C01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8BF"/>
    <w:rsid w:val="00932E2C"/>
    <w:rsid w:val="0093300F"/>
    <w:rsid w:val="00936643"/>
    <w:rsid w:val="009368F3"/>
    <w:rsid w:val="00937369"/>
    <w:rsid w:val="00941636"/>
    <w:rsid w:val="00942003"/>
    <w:rsid w:val="00942A64"/>
    <w:rsid w:val="00943742"/>
    <w:rsid w:val="00943824"/>
    <w:rsid w:val="0094386E"/>
    <w:rsid w:val="00943FDD"/>
    <w:rsid w:val="00944A88"/>
    <w:rsid w:val="00945535"/>
    <w:rsid w:val="00945C05"/>
    <w:rsid w:val="0094640E"/>
    <w:rsid w:val="00946945"/>
    <w:rsid w:val="00946B9D"/>
    <w:rsid w:val="00947287"/>
    <w:rsid w:val="00947713"/>
    <w:rsid w:val="00947DCD"/>
    <w:rsid w:val="00950DE7"/>
    <w:rsid w:val="0095216D"/>
    <w:rsid w:val="009529C8"/>
    <w:rsid w:val="00952E6D"/>
    <w:rsid w:val="00952E86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11B"/>
    <w:rsid w:val="009602B2"/>
    <w:rsid w:val="00960BED"/>
    <w:rsid w:val="00960F2D"/>
    <w:rsid w:val="00961849"/>
    <w:rsid w:val="00961921"/>
    <w:rsid w:val="00963006"/>
    <w:rsid w:val="0096305E"/>
    <w:rsid w:val="00963416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6F9F"/>
    <w:rsid w:val="00967EC9"/>
    <w:rsid w:val="009712E7"/>
    <w:rsid w:val="0097155E"/>
    <w:rsid w:val="00971BC7"/>
    <w:rsid w:val="00971F08"/>
    <w:rsid w:val="00971FE8"/>
    <w:rsid w:val="0097211D"/>
    <w:rsid w:val="009723AE"/>
    <w:rsid w:val="009727DD"/>
    <w:rsid w:val="00973463"/>
    <w:rsid w:val="009734B5"/>
    <w:rsid w:val="00974420"/>
    <w:rsid w:val="009753D0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03C"/>
    <w:rsid w:val="00982119"/>
    <w:rsid w:val="009825E7"/>
    <w:rsid w:val="00982AF9"/>
    <w:rsid w:val="009837CB"/>
    <w:rsid w:val="00984116"/>
    <w:rsid w:val="00984A39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902A6"/>
    <w:rsid w:val="00990630"/>
    <w:rsid w:val="009907E9"/>
    <w:rsid w:val="00991761"/>
    <w:rsid w:val="0099299B"/>
    <w:rsid w:val="009934D6"/>
    <w:rsid w:val="009938BA"/>
    <w:rsid w:val="00993A58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2616"/>
    <w:rsid w:val="009A2DE5"/>
    <w:rsid w:val="009A3BB6"/>
    <w:rsid w:val="009A3DA5"/>
    <w:rsid w:val="009A4109"/>
    <w:rsid w:val="009A4327"/>
    <w:rsid w:val="009A4469"/>
    <w:rsid w:val="009A462D"/>
    <w:rsid w:val="009A4C2B"/>
    <w:rsid w:val="009A4CC2"/>
    <w:rsid w:val="009A5CBA"/>
    <w:rsid w:val="009A6C07"/>
    <w:rsid w:val="009A7E64"/>
    <w:rsid w:val="009B0761"/>
    <w:rsid w:val="009B1083"/>
    <w:rsid w:val="009B1130"/>
    <w:rsid w:val="009B1F30"/>
    <w:rsid w:val="009B2231"/>
    <w:rsid w:val="009B2E45"/>
    <w:rsid w:val="009B3AC2"/>
    <w:rsid w:val="009B3CA5"/>
    <w:rsid w:val="009B4388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995"/>
    <w:rsid w:val="009C0A63"/>
    <w:rsid w:val="009C0D49"/>
    <w:rsid w:val="009C176B"/>
    <w:rsid w:val="009C1AAA"/>
    <w:rsid w:val="009C1B51"/>
    <w:rsid w:val="009C23DA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C40"/>
    <w:rsid w:val="009C62C2"/>
    <w:rsid w:val="009C6879"/>
    <w:rsid w:val="009C68E1"/>
    <w:rsid w:val="009C72D7"/>
    <w:rsid w:val="009C7CCA"/>
    <w:rsid w:val="009D0B41"/>
    <w:rsid w:val="009D2192"/>
    <w:rsid w:val="009D307E"/>
    <w:rsid w:val="009D3DBB"/>
    <w:rsid w:val="009D48F6"/>
    <w:rsid w:val="009D4FF0"/>
    <w:rsid w:val="009D5419"/>
    <w:rsid w:val="009D58F1"/>
    <w:rsid w:val="009D635D"/>
    <w:rsid w:val="009D69E6"/>
    <w:rsid w:val="009D6AA0"/>
    <w:rsid w:val="009D703C"/>
    <w:rsid w:val="009D718F"/>
    <w:rsid w:val="009E028D"/>
    <w:rsid w:val="009E02B5"/>
    <w:rsid w:val="009E068F"/>
    <w:rsid w:val="009E14E0"/>
    <w:rsid w:val="009E18F1"/>
    <w:rsid w:val="009E2700"/>
    <w:rsid w:val="009E2D84"/>
    <w:rsid w:val="009E35DB"/>
    <w:rsid w:val="009E3AB8"/>
    <w:rsid w:val="009E47A3"/>
    <w:rsid w:val="009E4D29"/>
    <w:rsid w:val="009E5F7A"/>
    <w:rsid w:val="009E687D"/>
    <w:rsid w:val="009E6F87"/>
    <w:rsid w:val="009E7063"/>
    <w:rsid w:val="009F009C"/>
    <w:rsid w:val="009F08F3"/>
    <w:rsid w:val="009F29AC"/>
    <w:rsid w:val="009F32DF"/>
    <w:rsid w:val="009F344F"/>
    <w:rsid w:val="009F4697"/>
    <w:rsid w:val="009F475A"/>
    <w:rsid w:val="009F4D81"/>
    <w:rsid w:val="009F5D8A"/>
    <w:rsid w:val="009F6784"/>
    <w:rsid w:val="009F683E"/>
    <w:rsid w:val="009F7D12"/>
    <w:rsid w:val="00A008EF"/>
    <w:rsid w:val="00A00F00"/>
    <w:rsid w:val="00A013F4"/>
    <w:rsid w:val="00A024E8"/>
    <w:rsid w:val="00A02F24"/>
    <w:rsid w:val="00A031D8"/>
    <w:rsid w:val="00A048A8"/>
    <w:rsid w:val="00A04F49"/>
    <w:rsid w:val="00A04FC0"/>
    <w:rsid w:val="00A051F3"/>
    <w:rsid w:val="00A06BD5"/>
    <w:rsid w:val="00A07F8A"/>
    <w:rsid w:val="00A1049F"/>
    <w:rsid w:val="00A108BE"/>
    <w:rsid w:val="00A111F5"/>
    <w:rsid w:val="00A11740"/>
    <w:rsid w:val="00A12127"/>
    <w:rsid w:val="00A12896"/>
    <w:rsid w:val="00A13D22"/>
    <w:rsid w:val="00A13E54"/>
    <w:rsid w:val="00A14EDE"/>
    <w:rsid w:val="00A1565B"/>
    <w:rsid w:val="00A1572E"/>
    <w:rsid w:val="00A15929"/>
    <w:rsid w:val="00A16A03"/>
    <w:rsid w:val="00A16B7E"/>
    <w:rsid w:val="00A16D80"/>
    <w:rsid w:val="00A16EB6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042"/>
    <w:rsid w:val="00A24186"/>
    <w:rsid w:val="00A24BB4"/>
    <w:rsid w:val="00A25804"/>
    <w:rsid w:val="00A264A9"/>
    <w:rsid w:val="00A26DCF"/>
    <w:rsid w:val="00A26FFF"/>
    <w:rsid w:val="00A27785"/>
    <w:rsid w:val="00A27EA6"/>
    <w:rsid w:val="00A30187"/>
    <w:rsid w:val="00A304DE"/>
    <w:rsid w:val="00A30641"/>
    <w:rsid w:val="00A3070B"/>
    <w:rsid w:val="00A3095A"/>
    <w:rsid w:val="00A31EF1"/>
    <w:rsid w:val="00A338C8"/>
    <w:rsid w:val="00A3448A"/>
    <w:rsid w:val="00A34B68"/>
    <w:rsid w:val="00A35081"/>
    <w:rsid w:val="00A36297"/>
    <w:rsid w:val="00A37B64"/>
    <w:rsid w:val="00A412DC"/>
    <w:rsid w:val="00A41E2B"/>
    <w:rsid w:val="00A42478"/>
    <w:rsid w:val="00A42DD6"/>
    <w:rsid w:val="00A431D2"/>
    <w:rsid w:val="00A43600"/>
    <w:rsid w:val="00A437CA"/>
    <w:rsid w:val="00A437EB"/>
    <w:rsid w:val="00A44595"/>
    <w:rsid w:val="00A450BB"/>
    <w:rsid w:val="00A453D7"/>
    <w:rsid w:val="00A45B74"/>
    <w:rsid w:val="00A47977"/>
    <w:rsid w:val="00A47B3B"/>
    <w:rsid w:val="00A50812"/>
    <w:rsid w:val="00A51803"/>
    <w:rsid w:val="00A521B5"/>
    <w:rsid w:val="00A52827"/>
    <w:rsid w:val="00A52E1D"/>
    <w:rsid w:val="00A52F45"/>
    <w:rsid w:val="00A533F6"/>
    <w:rsid w:val="00A53EA1"/>
    <w:rsid w:val="00A553E4"/>
    <w:rsid w:val="00A558AB"/>
    <w:rsid w:val="00A5684A"/>
    <w:rsid w:val="00A56DCB"/>
    <w:rsid w:val="00A57028"/>
    <w:rsid w:val="00A605CD"/>
    <w:rsid w:val="00A608F0"/>
    <w:rsid w:val="00A60C6C"/>
    <w:rsid w:val="00A61499"/>
    <w:rsid w:val="00A61DEA"/>
    <w:rsid w:val="00A62530"/>
    <w:rsid w:val="00A62A77"/>
    <w:rsid w:val="00A62BC4"/>
    <w:rsid w:val="00A63382"/>
    <w:rsid w:val="00A63483"/>
    <w:rsid w:val="00A634C7"/>
    <w:rsid w:val="00A640A0"/>
    <w:rsid w:val="00A64608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23F"/>
    <w:rsid w:val="00A67E6C"/>
    <w:rsid w:val="00A7042D"/>
    <w:rsid w:val="00A70EF8"/>
    <w:rsid w:val="00A716C8"/>
    <w:rsid w:val="00A71B99"/>
    <w:rsid w:val="00A72A6E"/>
    <w:rsid w:val="00A73579"/>
    <w:rsid w:val="00A738C5"/>
    <w:rsid w:val="00A739D0"/>
    <w:rsid w:val="00A74502"/>
    <w:rsid w:val="00A746AA"/>
    <w:rsid w:val="00A74C9F"/>
    <w:rsid w:val="00A753AB"/>
    <w:rsid w:val="00A761D4"/>
    <w:rsid w:val="00A7695F"/>
    <w:rsid w:val="00A76A7A"/>
    <w:rsid w:val="00A774C9"/>
    <w:rsid w:val="00A77631"/>
    <w:rsid w:val="00A77EC4"/>
    <w:rsid w:val="00A80671"/>
    <w:rsid w:val="00A807DF"/>
    <w:rsid w:val="00A81589"/>
    <w:rsid w:val="00A822A0"/>
    <w:rsid w:val="00A827AD"/>
    <w:rsid w:val="00A8291F"/>
    <w:rsid w:val="00A82982"/>
    <w:rsid w:val="00A84675"/>
    <w:rsid w:val="00A84778"/>
    <w:rsid w:val="00A85763"/>
    <w:rsid w:val="00A862C5"/>
    <w:rsid w:val="00A874B2"/>
    <w:rsid w:val="00A9049F"/>
    <w:rsid w:val="00A9157F"/>
    <w:rsid w:val="00A91DE1"/>
    <w:rsid w:val="00A92879"/>
    <w:rsid w:val="00A94010"/>
    <w:rsid w:val="00A9442A"/>
    <w:rsid w:val="00A947E7"/>
    <w:rsid w:val="00A94FA7"/>
    <w:rsid w:val="00A96060"/>
    <w:rsid w:val="00A965BE"/>
    <w:rsid w:val="00A968CC"/>
    <w:rsid w:val="00A96C49"/>
    <w:rsid w:val="00A97C76"/>
    <w:rsid w:val="00AA016F"/>
    <w:rsid w:val="00AA1463"/>
    <w:rsid w:val="00AA1BD9"/>
    <w:rsid w:val="00AA1ED6"/>
    <w:rsid w:val="00AA21D4"/>
    <w:rsid w:val="00AA27C7"/>
    <w:rsid w:val="00AA2F8B"/>
    <w:rsid w:val="00AA42CB"/>
    <w:rsid w:val="00AA48CB"/>
    <w:rsid w:val="00AA5082"/>
    <w:rsid w:val="00AA5196"/>
    <w:rsid w:val="00AA51D6"/>
    <w:rsid w:val="00AA567D"/>
    <w:rsid w:val="00AA5ABC"/>
    <w:rsid w:val="00AA65EF"/>
    <w:rsid w:val="00AA6774"/>
    <w:rsid w:val="00AA6A39"/>
    <w:rsid w:val="00AA7302"/>
    <w:rsid w:val="00AA7B2C"/>
    <w:rsid w:val="00AA7D18"/>
    <w:rsid w:val="00AB0A8A"/>
    <w:rsid w:val="00AB0BC8"/>
    <w:rsid w:val="00AB11CA"/>
    <w:rsid w:val="00AB14D9"/>
    <w:rsid w:val="00AB163B"/>
    <w:rsid w:val="00AB1A4B"/>
    <w:rsid w:val="00AB2376"/>
    <w:rsid w:val="00AB31A4"/>
    <w:rsid w:val="00AB444B"/>
    <w:rsid w:val="00AB456B"/>
    <w:rsid w:val="00AB4A45"/>
    <w:rsid w:val="00AB4AB8"/>
    <w:rsid w:val="00AB4C44"/>
    <w:rsid w:val="00AB4DE3"/>
    <w:rsid w:val="00AB5018"/>
    <w:rsid w:val="00AB507C"/>
    <w:rsid w:val="00AB655E"/>
    <w:rsid w:val="00AB7DAF"/>
    <w:rsid w:val="00AC007F"/>
    <w:rsid w:val="00AC017B"/>
    <w:rsid w:val="00AC16ED"/>
    <w:rsid w:val="00AC1ABB"/>
    <w:rsid w:val="00AC2B1F"/>
    <w:rsid w:val="00AC2E8C"/>
    <w:rsid w:val="00AC2ECD"/>
    <w:rsid w:val="00AC3119"/>
    <w:rsid w:val="00AC3177"/>
    <w:rsid w:val="00AC3443"/>
    <w:rsid w:val="00AC3593"/>
    <w:rsid w:val="00AC3FDC"/>
    <w:rsid w:val="00AC42C4"/>
    <w:rsid w:val="00AC49FB"/>
    <w:rsid w:val="00AC4E93"/>
    <w:rsid w:val="00AC5385"/>
    <w:rsid w:val="00AC5A10"/>
    <w:rsid w:val="00AC65F1"/>
    <w:rsid w:val="00AD0AA3"/>
    <w:rsid w:val="00AD0F58"/>
    <w:rsid w:val="00AD198F"/>
    <w:rsid w:val="00AD1C4D"/>
    <w:rsid w:val="00AD1D22"/>
    <w:rsid w:val="00AD33A9"/>
    <w:rsid w:val="00AD3F94"/>
    <w:rsid w:val="00AD41BD"/>
    <w:rsid w:val="00AD44C6"/>
    <w:rsid w:val="00AD4A32"/>
    <w:rsid w:val="00AD4A5A"/>
    <w:rsid w:val="00AD58D7"/>
    <w:rsid w:val="00AD59E1"/>
    <w:rsid w:val="00AD5E1A"/>
    <w:rsid w:val="00AD5FFF"/>
    <w:rsid w:val="00AD71C1"/>
    <w:rsid w:val="00AD778A"/>
    <w:rsid w:val="00AD7D36"/>
    <w:rsid w:val="00AE0253"/>
    <w:rsid w:val="00AE1664"/>
    <w:rsid w:val="00AE1CDC"/>
    <w:rsid w:val="00AE27AC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8E6"/>
    <w:rsid w:val="00AF00A7"/>
    <w:rsid w:val="00AF0361"/>
    <w:rsid w:val="00AF0381"/>
    <w:rsid w:val="00AF04DE"/>
    <w:rsid w:val="00AF160C"/>
    <w:rsid w:val="00AF1A04"/>
    <w:rsid w:val="00AF1C5D"/>
    <w:rsid w:val="00AF1F1F"/>
    <w:rsid w:val="00AF2DE7"/>
    <w:rsid w:val="00AF352A"/>
    <w:rsid w:val="00AF3A0C"/>
    <w:rsid w:val="00AF42D7"/>
    <w:rsid w:val="00AF4966"/>
    <w:rsid w:val="00AF4C35"/>
    <w:rsid w:val="00AF4E8F"/>
    <w:rsid w:val="00AF57B3"/>
    <w:rsid w:val="00AF5F9C"/>
    <w:rsid w:val="00AF697A"/>
    <w:rsid w:val="00AF774E"/>
    <w:rsid w:val="00B006A6"/>
    <w:rsid w:val="00B006FE"/>
    <w:rsid w:val="00B007CB"/>
    <w:rsid w:val="00B01B49"/>
    <w:rsid w:val="00B02AA9"/>
    <w:rsid w:val="00B02AD5"/>
    <w:rsid w:val="00B02FA3"/>
    <w:rsid w:val="00B03831"/>
    <w:rsid w:val="00B03A28"/>
    <w:rsid w:val="00B04CBA"/>
    <w:rsid w:val="00B04DEF"/>
    <w:rsid w:val="00B04EC1"/>
    <w:rsid w:val="00B05084"/>
    <w:rsid w:val="00B05581"/>
    <w:rsid w:val="00B0569B"/>
    <w:rsid w:val="00B0628F"/>
    <w:rsid w:val="00B069C8"/>
    <w:rsid w:val="00B06AC4"/>
    <w:rsid w:val="00B07850"/>
    <w:rsid w:val="00B07D75"/>
    <w:rsid w:val="00B07F54"/>
    <w:rsid w:val="00B101AC"/>
    <w:rsid w:val="00B109F6"/>
    <w:rsid w:val="00B11DF9"/>
    <w:rsid w:val="00B12EB2"/>
    <w:rsid w:val="00B13467"/>
    <w:rsid w:val="00B13690"/>
    <w:rsid w:val="00B143B8"/>
    <w:rsid w:val="00B14CBC"/>
    <w:rsid w:val="00B157F9"/>
    <w:rsid w:val="00B15E62"/>
    <w:rsid w:val="00B16834"/>
    <w:rsid w:val="00B16956"/>
    <w:rsid w:val="00B20256"/>
    <w:rsid w:val="00B20D09"/>
    <w:rsid w:val="00B213F5"/>
    <w:rsid w:val="00B215F4"/>
    <w:rsid w:val="00B2248B"/>
    <w:rsid w:val="00B231C2"/>
    <w:rsid w:val="00B237DC"/>
    <w:rsid w:val="00B25EDB"/>
    <w:rsid w:val="00B26538"/>
    <w:rsid w:val="00B26793"/>
    <w:rsid w:val="00B269BA"/>
    <w:rsid w:val="00B26EF4"/>
    <w:rsid w:val="00B273F7"/>
    <w:rsid w:val="00B2763F"/>
    <w:rsid w:val="00B27AAC"/>
    <w:rsid w:val="00B30929"/>
    <w:rsid w:val="00B32C1B"/>
    <w:rsid w:val="00B32DEE"/>
    <w:rsid w:val="00B341EF"/>
    <w:rsid w:val="00B343F4"/>
    <w:rsid w:val="00B3492F"/>
    <w:rsid w:val="00B34EFD"/>
    <w:rsid w:val="00B361B3"/>
    <w:rsid w:val="00B372AA"/>
    <w:rsid w:val="00B374CA"/>
    <w:rsid w:val="00B40445"/>
    <w:rsid w:val="00B409E0"/>
    <w:rsid w:val="00B41267"/>
    <w:rsid w:val="00B41317"/>
    <w:rsid w:val="00B41888"/>
    <w:rsid w:val="00B41A1F"/>
    <w:rsid w:val="00B4248E"/>
    <w:rsid w:val="00B4294D"/>
    <w:rsid w:val="00B43A92"/>
    <w:rsid w:val="00B45523"/>
    <w:rsid w:val="00B4561F"/>
    <w:rsid w:val="00B45A4C"/>
    <w:rsid w:val="00B45A52"/>
    <w:rsid w:val="00B46175"/>
    <w:rsid w:val="00B46A72"/>
    <w:rsid w:val="00B46B0C"/>
    <w:rsid w:val="00B47197"/>
    <w:rsid w:val="00B50350"/>
    <w:rsid w:val="00B510BC"/>
    <w:rsid w:val="00B51342"/>
    <w:rsid w:val="00B51E67"/>
    <w:rsid w:val="00B525C1"/>
    <w:rsid w:val="00B527DF"/>
    <w:rsid w:val="00B52AF0"/>
    <w:rsid w:val="00B5433D"/>
    <w:rsid w:val="00B544C5"/>
    <w:rsid w:val="00B548B7"/>
    <w:rsid w:val="00B54988"/>
    <w:rsid w:val="00B55132"/>
    <w:rsid w:val="00B5557B"/>
    <w:rsid w:val="00B55B1B"/>
    <w:rsid w:val="00B56760"/>
    <w:rsid w:val="00B5728D"/>
    <w:rsid w:val="00B576B7"/>
    <w:rsid w:val="00B57B17"/>
    <w:rsid w:val="00B6059D"/>
    <w:rsid w:val="00B60785"/>
    <w:rsid w:val="00B60D35"/>
    <w:rsid w:val="00B62D1A"/>
    <w:rsid w:val="00B63744"/>
    <w:rsid w:val="00B6384E"/>
    <w:rsid w:val="00B64FFE"/>
    <w:rsid w:val="00B65253"/>
    <w:rsid w:val="00B658DB"/>
    <w:rsid w:val="00B65DB6"/>
    <w:rsid w:val="00B664C7"/>
    <w:rsid w:val="00B6717D"/>
    <w:rsid w:val="00B67205"/>
    <w:rsid w:val="00B67355"/>
    <w:rsid w:val="00B675E0"/>
    <w:rsid w:val="00B675F0"/>
    <w:rsid w:val="00B70F92"/>
    <w:rsid w:val="00B71626"/>
    <w:rsid w:val="00B71F38"/>
    <w:rsid w:val="00B72FF8"/>
    <w:rsid w:val="00B73072"/>
    <w:rsid w:val="00B733EA"/>
    <w:rsid w:val="00B739F6"/>
    <w:rsid w:val="00B73BB0"/>
    <w:rsid w:val="00B74A9F"/>
    <w:rsid w:val="00B74EBA"/>
    <w:rsid w:val="00B76702"/>
    <w:rsid w:val="00B7754E"/>
    <w:rsid w:val="00B77E29"/>
    <w:rsid w:val="00B803A0"/>
    <w:rsid w:val="00B8046C"/>
    <w:rsid w:val="00B812DA"/>
    <w:rsid w:val="00B81A6C"/>
    <w:rsid w:val="00B8248B"/>
    <w:rsid w:val="00B82966"/>
    <w:rsid w:val="00B83809"/>
    <w:rsid w:val="00B85DE5"/>
    <w:rsid w:val="00B8638F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DB"/>
    <w:rsid w:val="00B960C7"/>
    <w:rsid w:val="00B962DB"/>
    <w:rsid w:val="00B965D0"/>
    <w:rsid w:val="00B96DA1"/>
    <w:rsid w:val="00B96F68"/>
    <w:rsid w:val="00BA0052"/>
    <w:rsid w:val="00BA039C"/>
    <w:rsid w:val="00BA164B"/>
    <w:rsid w:val="00BA1C2E"/>
    <w:rsid w:val="00BA2280"/>
    <w:rsid w:val="00BA2A08"/>
    <w:rsid w:val="00BA36C8"/>
    <w:rsid w:val="00BA4B13"/>
    <w:rsid w:val="00BA4E2C"/>
    <w:rsid w:val="00BA5101"/>
    <w:rsid w:val="00BA56D2"/>
    <w:rsid w:val="00BA6CC7"/>
    <w:rsid w:val="00BA6F64"/>
    <w:rsid w:val="00BA7213"/>
    <w:rsid w:val="00BA76E0"/>
    <w:rsid w:val="00BA7BDB"/>
    <w:rsid w:val="00BA7EF9"/>
    <w:rsid w:val="00BB02A6"/>
    <w:rsid w:val="00BB0946"/>
    <w:rsid w:val="00BB0C39"/>
    <w:rsid w:val="00BB181A"/>
    <w:rsid w:val="00BB288D"/>
    <w:rsid w:val="00BB2A25"/>
    <w:rsid w:val="00BB2A6F"/>
    <w:rsid w:val="00BB2F6A"/>
    <w:rsid w:val="00BB3473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5AA"/>
    <w:rsid w:val="00BC07A9"/>
    <w:rsid w:val="00BC0D04"/>
    <w:rsid w:val="00BC0FDC"/>
    <w:rsid w:val="00BC16A6"/>
    <w:rsid w:val="00BC16E5"/>
    <w:rsid w:val="00BC1AA2"/>
    <w:rsid w:val="00BC23AF"/>
    <w:rsid w:val="00BC278F"/>
    <w:rsid w:val="00BC2F12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1F5"/>
    <w:rsid w:val="00BC62C6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3131"/>
    <w:rsid w:val="00BD3987"/>
    <w:rsid w:val="00BD41AC"/>
    <w:rsid w:val="00BD48AC"/>
    <w:rsid w:val="00BD48BA"/>
    <w:rsid w:val="00BD48FD"/>
    <w:rsid w:val="00BD526E"/>
    <w:rsid w:val="00BD5F1A"/>
    <w:rsid w:val="00BD60E3"/>
    <w:rsid w:val="00BD630B"/>
    <w:rsid w:val="00BD6AA4"/>
    <w:rsid w:val="00BD7F34"/>
    <w:rsid w:val="00BE1234"/>
    <w:rsid w:val="00BE1641"/>
    <w:rsid w:val="00BE1A7C"/>
    <w:rsid w:val="00BE1EA0"/>
    <w:rsid w:val="00BE1EA9"/>
    <w:rsid w:val="00BE25D0"/>
    <w:rsid w:val="00BE2FA6"/>
    <w:rsid w:val="00BE333F"/>
    <w:rsid w:val="00BE36FF"/>
    <w:rsid w:val="00BE3BB8"/>
    <w:rsid w:val="00BE4A36"/>
    <w:rsid w:val="00BE4A6D"/>
    <w:rsid w:val="00BE57CE"/>
    <w:rsid w:val="00BE698D"/>
    <w:rsid w:val="00BE6A53"/>
    <w:rsid w:val="00BE7097"/>
    <w:rsid w:val="00BE7406"/>
    <w:rsid w:val="00BE7603"/>
    <w:rsid w:val="00BE772A"/>
    <w:rsid w:val="00BE7BC1"/>
    <w:rsid w:val="00BE7DA9"/>
    <w:rsid w:val="00BF0098"/>
    <w:rsid w:val="00BF1E4E"/>
    <w:rsid w:val="00BF2B9A"/>
    <w:rsid w:val="00BF2EE4"/>
    <w:rsid w:val="00BF3279"/>
    <w:rsid w:val="00BF41D3"/>
    <w:rsid w:val="00BF4C80"/>
    <w:rsid w:val="00BF5381"/>
    <w:rsid w:val="00BF571B"/>
    <w:rsid w:val="00BF61E4"/>
    <w:rsid w:val="00BF6E02"/>
    <w:rsid w:val="00BF74C7"/>
    <w:rsid w:val="00C001EF"/>
    <w:rsid w:val="00C009B6"/>
    <w:rsid w:val="00C015F1"/>
    <w:rsid w:val="00C01A44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52B6"/>
    <w:rsid w:val="00C05706"/>
    <w:rsid w:val="00C0693E"/>
    <w:rsid w:val="00C06D28"/>
    <w:rsid w:val="00C07377"/>
    <w:rsid w:val="00C074CD"/>
    <w:rsid w:val="00C10478"/>
    <w:rsid w:val="00C104CA"/>
    <w:rsid w:val="00C10CFE"/>
    <w:rsid w:val="00C11A1F"/>
    <w:rsid w:val="00C12107"/>
    <w:rsid w:val="00C128A2"/>
    <w:rsid w:val="00C13869"/>
    <w:rsid w:val="00C1489B"/>
    <w:rsid w:val="00C14CE2"/>
    <w:rsid w:val="00C14D4B"/>
    <w:rsid w:val="00C15452"/>
    <w:rsid w:val="00C154BB"/>
    <w:rsid w:val="00C1594B"/>
    <w:rsid w:val="00C16073"/>
    <w:rsid w:val="00C16089"/>
    <w:rsid w:val="00C20395"/>
    <w:rsid w:val="00C21E6C"/>
    <w:rsid w:val="00C23433"/>
    <w:rsid w:val="00C2380B"/>
    <w:rsid w:val="00C24749"/>
    <w:rsid w:val="00C248A3"/>
    <w:rsid w:val="00C2595A"/>
    <w:rsid w:val="00C25967"/>
    <w:rsid w:val="00C26101"/>
    <w:rsid w:val="00C265CA"/>
    <w:rsid w:val="00C26727"/>
    <w:rsid w:val="00C268E6"/>
    <w:rsid w:val="00C26F3A"/>
    <w:rsid w:val="00C27339"/>
    <w:rsid w:val="00C279B5"/>
    <w:rsid w:val="00C27C45"/>
    <w:rsid w:val="00C30183"/>
    <w:rsid w:val="00C31218"/>
    <w:rsid w:val="00C31856"/>
    <w:rsid w:val="00C32770"/>
    <w:rsid w:val="00C333F7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5A4"/>
    <w:rsid w:val="00C40C40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61B2"/>
    <w:rsid w:val="00C4639F"/>
    <w:rsid w:val="00C473A5"/>
    <w:rsid w:val="00C5043D"/>
    <w:rsid w:val="00C5066A"/>
    <w:rsid w:val="00C513C6"/>
    <w:rsid w:val="00C51467"/>
    <w:rsid w:val="00C5200D"/>
    <w:rsid w:val="00C529A5"/>
    <w:rsid w:val="00C52EDE"/>
    <w:rsid w:val="00C544EF"/>
    <w:rsid w:val="00C54995"/>
    <w:rsid w:val="00C54D41"/>
    <w:rsid w:val="00C55260"/>
    <w:rsid w:val="00C565AA"/>
    <w:rsid w:val="00C5787D"/>
    <w:rsid w:val="00C60557"/>
    <w:rsid w:val="00C60783"/>
    <w:rsid w:val="00C60805"/>
    <w:rsid w:val="00C60870"/>
    <w:rsid w:val="00C60F36"/>
    <w:rsid w:val="00C61C65"/>
    <w:rsid w:val="00C6264C"/>
    <w:rsid w:val="00C62EDC"/>
    <w:rsid w:val="00C63394"/>
    <w:rsid w:val="00C6370D"/>
    <w:rsid w:val="00C63BD1"/>
    <w:rsid w:val="00C64672"/>
    <w:rsid w:val="00C64709"/>
    <w:rsid w:val="00C64ACB"/>
    <w:rsid w:val="00C64EAE"/>
    <w:rsid w:val="00C64F02"/>
    <w:rsid w:val="00C65B65"/>
    <w:rsid w:val="00C65D3E"/>
    <w:rsid w:val="00C662B7"/>
    <w:rsid w:val="00C67755"/>
    <w:rsid w:val="00C67C33"/>
    <w:rsid w:val="00C67F3E"/>
    <w:rsid w:val="00C70697"/>
    <w:rsid w:val="00C70C72"/>
    <w:rsid w:val="00C7156D"/>
    <w:rsid w:val="00C71B44"/>
    <w:rsid w:val="00C71C5F"/>
    <w:rsid w:val="00C71E27"/>
    <w:rsid w:val="00C72093"/>
    <w:rsid w:val="00C72772"/>
    <w:rsid w:val="00C72D20"/>
    <w:rsid w:val="00C72EF4"/>
    <w:rsid w:val="00C73589"/>
    <w:rsid w:val="00C73BFE"/>
    <w:rsid w:val="00C744FE"/>
    <w:rsid w:val="00C74907"/>
    <w:rsid w:val="00C74F03"/>
    <w:rsid w:val="00C74F82"/>
    <w:rsid w:val="00C75D2F"/>
    <w:rsid w:val="00C760E6"/>
    <w:rsid w:val="00C767BE"/>
    <w:rsid w:val="00C76B09"/>
    <w:rsid w:val="00C76BB2"/>
    <w:rsid w:val="00C76BB5"/>
    <w:rsid w:val="00C76E3C"/>
    <w:rsid w:val="00C76FEF"/>
    <w:rsid w:val="00C80DEC"/>
    <w:rsid w:val="00C80F43"/>
    <w:rsid w:val="00C81568"/>
    <w:rsid w:val="00C81EAE"/>
    <w:rsid w:val="00C82723"/>
    <w:rsid w:val="00C83AB6"/>
    <w:rsid w:val="00C84087"/>
    <w:rsid w:val="00C8465E"/>
    <w:rsid w:val="00C84879"/>
    <w:rsid w:val="00C84B0D"/>
    <w:rsid w:val="00C84E58"/>
    <w:rsid w:val="00C86162"/>
    <w:rsid w:val="00C86A4E"/>
    <w:rsid w:val="00C86F7A"/>
    <w:rsid w:val="00C86F83"/>
    <w:rsid w:val="00C8725A"/>
    <w:rsid w:val="00C8730C"/>
    <w:rsid w:val="00C87656"/>
    <w:rsid w:val="00C900D8"/>
    <w:rsid w:val="00C9027A"/>
    <w:rsid w:val="00C905C1"/>
    <w:rsid w:val="00C9068E"/>
    <w:rsid w:val="00C91D83"/>
    <w:rsid w:val="00C92179"/>
    <w:rsid w:val="00C92D6E"/>
    <w:rsid w:val="00C93743"/>
    <w:rsid w:val="00C93814"/>
    <w:rsid w:val="00C93C4B"/>
    <w:rsid w:val="00C943BE"/>
    <w:rsid w:val="00C944AB"/>
    <w:rsid w:val="00C94565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1ED8"/>
    <w:rsid w:val="00CA1FFD"/>
    <w:rsid w:val="00CA240E"/>
    <w:rsid w:val="00CA24C6"/>
    <w:rsid w:val="00CA274F"/>
    <w:rsid w:val="00CA2A37"/>
    <w:rsid w:val="00CA2ADF"/>
    <w:rsid w:val="00CA37BD"/>
    <w:rsid w:val="00CA55F6"/>
    <w:rsid w:val="00CA5D4C"/>
    <w:rsid w:val="00CA6D74"/>
    <w:rsid w:val="00CA75B4"/>
    <w:rsid w:val="00CA7687"/>
    <w:rsid w:val="00CB09AB"/>
    <w:rsid w:val="00CB0BDC"/>
    <w:rsid w:val="00CB0D6A"/>
    <w:rsid w:val="00CB162D"/>
    <w:rsid w:val="00CB1700"/>
    <w:rsid w:val="00CB1F63"/>
    <w:rsid w:val="00CB2D03"/>
    <w:rsid w:val="00CB2FD0"/>
    <w:rsid w:val="00CB4015"/>
    <w:rsid w:val="00CB40BB"/>
    <w:rsid w:val="00CB5A2C"/>
    <w:rsid w:val="00CB5EAE"/>
    <w:rsid w:val="00CB60FD"/>
    <w:rsid w:val="00CB7170"/>
    <w:rsid w:val="00CB75B2"/>
    <w:rsid w:val="00CB77ED"/>
    <w:rsid w:val="00CB7937"/>
    <w:rsid w:val="00CB7E51"/>
    <w:rsid w:val="00CC040E"/>
    <w:rsid w:val="00CC06F4"/>
    <w:rsid w:val="00CC111F"/>
    <w:rsid w:val="00CC1288"/>
    <w:rsid w:val="00CC1878"/>
    <w:rsid w:val="00CC2011"/>
    <w:rsid w:val="00CC21C1"/>
    <w:rsid w:val="00CC2988"/>
    <w:rsid w:val="00CC3D3A"/>
    <w:rsid w:val="00CC3EA0"/>
    <w:rsid w:val="00CC3F91"/>
    <w:rsid w:val="00CC499C"/>
    <w:rsid w:val="00CC49BA"/>
    <w:rsid w:val="00CC4C94"/>
    <w:rsid w:val="00CC5428"/>
    <w:rsid w:val="00CC5EFB"/>
    <w:rsid w:val="00CC5FD9"/>
    <w:rsid w:val="00CC67C3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15C"/>
    <w:rsid w:val="00CD337B"/>
    <w:rsid w:val="00CD3387"/>
    <w:rsid w:val="00CD36B9"/>
    <w:rsid w:val="00CD3D35"/>
    <w:rsid w:val="00CD4A7C"/>
    <w:rsid w:val="00CD6413"/>
    <w:rsid w:val="00CD667B"/>
    <w:rsid w:val="00CD66D0"/>
    <w:rsid w:val="00CD6EAC"/>
    <w:rsid w:val="00CD731A"/>
    <w:rsid w:val="00CD7347"/>
    <w:rsid w:val="00CD7360"/>
    <w:rsid w:val="00CD7491"/>
    <w:rsid w:val="00CD76B4"/>
    <w:rsid w:val="00CE0424"/>
    <w:rsid w:val="00CE09E5"/>
    <w:rsid w:val="00CE0D8E"/>
    <w:rsid w:val="00CE399B"/>
    <w:rsid w:val="00CE3A83"/>
    <w:rsid w:val="00CE4568"/>
    <w:rsid w:val="00CE46E0"/>
    <w:rsid w:val="00CE590E"/>
    <w:rsid w:val="00CE7561"/>
    <w:rsid w:val="00CE76EF"/>
    <w:rsid w:val="00CF0FEB"/>
    <w:rsid w:val="00CF1354"/>
    <w:rsid w:val="00CF2629"/>
    <w:rsid w:val="00CF3B1F"/>
    <w:rsid w:val="00CF3BF6"/>
    <w:rsid w:val="00CF4BA6"/>
    <w:rsid w:val="00CF5D13"/>
    <w:rsid w:val="00CF625B"/>
    <w:rsid w:val="00CF6635"/>
    <w:rsid w:val="00CF687E"/>
    <w:rsid w:val="00CF7733"/>
    <w:rsid w:val="00CF77F0"/>
    <w:rsid w:val="00CF789F"/>
    <w:rsid w:val="00CF7DE7"/>
    <w:rsid w:val="00D0004F"/>
    <w:rsid w:val="00D004C7"/>
    <w:rsid w:val="00D01C32"/>
    <w:rsid w:val="00D0226E"/>
    <w:rsid w:val="00D02302"/>
    <w:rsid w:val="00D03224"/>
    <w:rsid w:val="00D0349B"/>
    <w:rsid w:val="00D03FEB"/>
    <w:rsid w:val="00D049F6"/>
    <w:rsid w:val="00D04F0D"/>
    <w:rsid w:val="00D062C9"/>
    <w:rsid w:val="00D0651C"/>
    <w:rsid w:val="00D068C7"/>
    <w:rsid w:val="00D069D2"/>
    <w:rsid w:val="00D06BFE"/>
    <w:rsid w:val="00D06EB4"/>
    <w:rsid w:val="00D10249"/>
    <w:rsid w:val="00D111ED"/>
    <w:rsid w:val="00D115C3"/>
    <w:rsid w:val="00D11656"/>
    <w:rsid w:val="00D11842"/>
    <w:rsid w:val="00D11897"/>
    <w:rsid w:val="00D11EF7"/>
    <w:rsid w:val="00D126B3"/>
    <w:rsid w:val="00D126F4"/>
    <w:rsid w:val="00D130DA"/>
    <w:rsid w:val="00D13135"/>
    <w:rsid w:val="00D13E4E"/>
    <w:rsid w:val="00D14A64"/>
    <w:rsid w:val="00D15108"/>
    <w:rsid w:val="00D1545C"/>
    <w:rsid w:val="00D16B72"/>
    <w:rsid w:val="00D20862"/>
    <w:rsid w:val="00D20FC6"/>
    <w:rsid w:val="00D211FE"/>
    <w:rsid w:val="00D239A7"/>
    <w:rsid w:val="00D23F47"/>
    <w:rsid w:val="00D24F9D"/>
    <w:rsid w:val="00D26550"/>
    <w:rsid w:val="00D2753F"/>
    <w:rsid w:val="00D27731"/>
    <w:rsid w:val="00D27B97"/>
    <w:rsid w:val="00D30931"/>
    <w:rsid w:val="00D30954"/>
    <w:rsid w:val="00D312AA"/>
    <w:rsid w:val="00D315A1"/>
    <w:rsid w:val="00D31945"/>
    <w:rsid w:val="00D31DEB"/>
    <w:rsid w:val="00D32F62"/>
    <w:rsid w:val="00D33AAF"/>
    <w:rsid w:val="00D33DBB"/>
    <w:rsid w:val="00D33FC3"/>
    <w:rsid w:val="00D340B6"/>
    <w:rsid w:val="00D34763"/>
    <w:rsid w:val="00D35301"/>
    <w:rsid w:val="00D35ACF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C44"/>
    <w:rsid w:val="00D45DDD"/>
    <w:rsid w:val="00D46012"/>
    <w:rsid w:val="00D46301"/>
    <w:rsid w:val="00D46488"/>
    <w:rsid w:val="00D47827"/>
    <w:rsid w:val="00D47DA5"/>
    <w:rsid w:val="00D50229"/>
    <w:rsid w:val="00D50624"/>
    <w:rsid w:val="00D517FB"/>
    <w:rsid w:val="00D519E1"/>
    <w:rsid w:val="00D5385D"/>
    <w:rsid w:val="00D53FD0"/>
    <w:rsid w:val="00D5467B"/>
    <w:rsid w:val="00D546FF"/>
    <w:rsid w:val="00D55AD5"/>
    <w:rsid w:val="00D55CA8"/>
    <w:rsid w:val="00D56185"/>
    <w:rsid w:val="00D56A91"/>
    <w:rsid w:val="00D57451"/>
    <w:rsid w:val="00D576CA"/>
    <w:rsid w:val="00D57BDF"/>
    <w:rsid w:val="00D60C9E"/>
    <w:rsid w:val="00D61AF5"/>
    <w:rsid w:val="00D61CBE"/>
    <w:rsid w:val="00D61DC8"/>
    <w:rsid w:val="00D652B5"/>
    <w:rsid w:val="00D65B01"/>
    <w:rsid w:val="00D66155"/>
    <w:rsid w:val="00D66B2D"/>
    <w:rsid w:val="00D674BD"/>
    <w:rsid w:val="00D7006E"/>
    <w:rsid w:val="00D70769"/>
    <w:rsid w:val="00D708B0"/>
    <w:rsid w:val="00D719F8"/>
    <w:rsid w:val="00D72089"/>
    <w:rsid w:val="00D73267"/>
    <w:rsid w:val="00D73E47"/>
    <w:rsid w:val="00D74433"/>
    <w:rsid w:val="00D74649"/>
    <w:rsid w:val="00D74D6C"/>
    <w:rsid w:val="00D74D94"/>
    <w:rsid w:val="00D7693A"/>
    <w:rsid w:val="00D76950"/>
    <w:rsid w:val="00D77699"/>
    <w:rsid w:val="00D778AC"/>
    <w:rsid w:val="00D77A8B"/>
    <w:rsid w:val="00D77B1D"/>
    <w:rsid w:val="00D8021F"/>
    <w:rsid w:val="00D80383"/>
    <w:rsid w:val="00D80E83"/>
    <w:rsid w:val="00D81243"/>
    <w:rsid w:val="00D823C6"/>
    <w:rsid w:val="00D824B1"/>
    <w:rsid w:val="00D82A8B"/>
    <w:rsid w:val="00D82D18"/>
    <w:rsid w:val="00D82E14"/>
    <w:rsid w:val="00D8324E"/>
    <w:rsid w:val="00D83275"/>
    <w:rsid w:val="00D8327F"/>
    <w:rsid w:val="00D8441B"/>
    <w:rsid w:val="00D84884"/>
    <w:rsid w:val="00D85CC6"/>
    <w:rsid w:val="00D86CA3"/>
    <w:rsid w:val="00D871CE"/>
    <w:rsid w:val="00D87C95"/>
    <w:rsid w:val="00D87FC6"/>
    <w:rsid w:val="00D904E3"/>
    <w:rsid w:val="00D916A1"/>
    <w:rsid w:val="00D9196D"/>
    <w:rsid w:val="00D91A7D"/>
    <w:rsid w:val="00D91B0C"/>
    <w:rsid w:val="00D92126"/>
    <w:rsid w:val="00D92982"/>
    <w:rsid w:val="00D9310F"/>
    <w:rsid w:val="00D94003"/>
    <w:rsid w:val="00D96E6B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18E"/>
    <w:rsid w:val="00DA5417"/>
    <w:rsid w:val="00DA56E8"/>
    <w:rsid w:val="00DA58E0"/>
    <w:rsid w:val="00DA5988"/>
    <w:rsid w:val="00DA669E"/>
    <w:rsid w:val="00DA671B"/>
    <w:rsid w:val="00DA7EBF"/>
    <w:rsid w:val="00DB0A9F"/>
    <w:rsid w:val="00DB0EF5"/>
    <w:rsid w:val="00DB13E7"/>
    <w:rsid w:val="00DB15B5"/>
    <w:rsid w:val="00DB1AA3"/>
    <w:rsid w:val="00DB2756"/>
    <w:rsid w:val="00DB31C3"/>
    <w:rsid w:val="00DB377D"/>
    <w:rsid w:val="00DB4103"/>
    <w:rsid w:val="00DB4E49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1741"/>
    <w:rsid w:val="00DC1C4E"/>
    <w:rsid w:val="00DC2135"/>
    <w:rsid w:val="00DC2D36"/>
    <w:rsid w:val="00DC358B"/>
    <w:rsid w:val="00DC3611"/>
    <w:rsid w:val="00DC53EF"/>
    <w:rsid w:val="00DC60AC"/>
    <w:rsid w:val="00DC6ABB"/>
    <w:rsid w:val="00DC7239"/>
    <w:rsid w:val="00DD0A5A"/>
    <w:rsid w:val="00DD1456"/>
    <w:rsid w:val="00DD15F3"/>
    <w:rsid w:val="00DD172F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8B9"/>
    <w:rsid w:val="00DE2121"/>
    <w:rsid w:val="00DE29D4"/>
    <w:rsid w:val="00DE2A24"/>
    <w:rsid w:val="00DE2E59"/>
    <w:rsid w:val="00DE330E"/>
    <w:rsid w:val="00DE3B81"/>
    <w:rsid w:val="00DE4F32"/>
    <w:rsid w:val="00DE521A"/>
    <w:rsid w:val="00DE5608"/>
    <w:rsid w:val="00DE58D0"/>
    <w:rsid w:val="00DE64BD"/>
    <w:rsid w:val="00DE654F"/>
    <w:rsid w:val="00DE6907"/>
    <w:rsid w:val="00DE7008"/>
    <w:rsid w:val="00DF058A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285"/>
    <w:rsid w:val="00DF4651"/>
    <w:rsid w:val="00DF4D85"/>
    <w:rsid w:val="00DF5217"/>
    <w:rsid w:val="00DF5555"/>
    <w:rsid w:val="00DF6550"/>
    <w:rsid w:val="00DF691B"/>
    <w:rsid w:val="00DF694C"/>
    <w:rsid w:val="00DF6CE7"/>
    <w:rsid w:val="00DF7B6E"/>
    <w:rsid w:val="00DF7D73"/>
    <w:rsid w:val="00E02214"/>
    <w:rsid w:val="00E023FC"/>
    <w:rsid w:val="00E028C4"/>
    <w:rsid w:val="00E044C6"/>
    <w:rsid w:val="00E0482D"/>
    <w:rsid w:val="00E0498E"/>
    <w:rsid w:val="00E04CED"/>
    <w:rsid w:val="00E0535B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20"/>
    <w:rsid w:val="00E11DF1"/>
    <w:rsid w:val="00E11E28"/>
    <w:rsid w:val="00E139EC"/>
    <w:rsid w:val="00E13C2F"/>
    <w:rsid w:val="00E13D7A"/>
    <w:rsid w:val="00E147F2"/>
    <w:rsid w:val="00E14B6E"/>
    <w:rsid w:val="00E15554"/>
    <w:rsid w:val="00E15F08"/>
    <w:rsid w:val="00E1602B"/>
    <w:rsid w:val="00E1649C"/>
    <w:rsid w:val="00E169D7"/>
    <w:rsid w:val="00E16C4F"/>
    <w:rsid w:val="00E17B77"/>
    <w:rsid w:val="00E17BA6"/>
    <w:rsid w:val="00E17BC5"/>
    <w:rsid w:val="00E17FA2"/>
    <w:rsid w:val="00E20953"/>
    <w:rsid w:val="00E20F80"/>
    <w:rsid w:val="00E21299"/>
    <w:rsid w:val="00E21766"/>
    <w:rsid w:val="00E21EB0"/>
    <w:rsid w:val="00E22330"/>
    <w:rsid w:val="00E22CEE"/>
    <w:rsid w:val="00E2369D"/>
    <w:rsid w:val="00E23EF0"/>
    <w:rsid w:val="00E2451C"/>
    <w:rsid w:val="00E2532B"/>
    <w:rsid w:val="00E257F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35C3"/>
    <w:rsid w:val="00E33768"/>
    <w:rsid w:val="00E33F06"/>
    <w:rsid w:val="00E34188"/>
    <w:rsid w:val="00E341E5"/>
    <w:rsid w:val="00E34B6E"/>
    <w:rsid w:val="00E34F4E"/>
    <w:rsid w:val="00E35559"/>
    <w:rsid w:val="00E35AF5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46F1"/>
    <w:rsid w:val="00E45635"/>
    <w:rsid w:val="00E45771"/>
    <w:rsid w:val="00E45C69"/>
    <w:rsid w:val="00E46059"/>
    <w:rsid w:val="00E46394"/>
    <w:rsid w:val="00E46886"/>
    <w:rsid w:val="00E46BE2"/>
    <w:rsid w:val="00E472A0"/>
    <w:rsid w:val="00E473AF"/>
    <w:rsid w:val="00E4742D"/>
    <w:rsid w:val="00E47AE7"/>
    <w:rsid w:val="00E47AEF"/>
    <w:rsid w:val="00E50342"/>
    <w:rsid w:val="00E50B0A"/>
    <w:rsid w:val="00E50C2D"/>
    <w:rsid w:val="00E524B8"/>
    <w:rsid w:val="00E524E5"/>
    <w:rsid w:val="00E533D9"/>
    <w:rsid w:val="00E53B75"/>
    <w:rsid w:val="00E544F8"/>
    <w:rsid w:val="00E54807"/>
    <w:rsid w:val="00E54B65"/>
    <w:rsid w:val="00E54E3B"/>
    <w:rsid w:val="00E55527"/>
    <w:rsid w:val="00E562DA"/>
    <w:rsid w:val="00E566FB"/>
    <w:rsid w:val="00E56D7A"/>
    <w:rsid w:val="00E5755D"/>
    <w:rsid w:val="00E57565"/>
    <w:rsid w:val="00E60ECD"/>
    <w:rsid w:val="00E621EE"/>
    <w:rsid w:val="00E6287A"/>
    <w:rsid w:val="00E62CD9"/>
    <w:rsid w:val="00E636A6"/>
    <w:rsid w:val="00E63838"/>
    <w:rsid w:val="00E63BB1"/>
    <w:rsid w:val="00E64434"/>
    <w:rsid w:val="00E67AEA"/>
    <w:rsid w:val="00E67C51"/>
    <w:rsid w:val="00E67F15"/>
    <w:rsid w:val="00E70281"/>
    <w:rsid w:val="00E70518"/>
    <w:rsid w:val="00E72EFC"/>
    <w:rsid w:val="00E73359"/>
    <w:rsid w:val="00E73B06"/>
    <w:rsid w:val="00E73B44"/>
    <w:rsid w:val="00E73E4E"/>
    <w:rsid w:val="00E74E4C"/>
    <w:rsid w:val="00E758EC"/>
    <w:rsid w:val="00E75C03"/>
    <w:rsid w:val="00E75CB8"/>
    <w:rsid w:val="00E75E2A"/>
    <w:rsid w:val="00E7667A"/>
    <w:rsid w:val="00E7678F"/>
    <w:rsid w:val="00E76B81"/>
    <w:rsid w:val="00E77D04"/>
    <w:rsid w:val="00E80388"/>
    <w:rsid w:val="00E806FE"/>
    <w:rsid w:val="00E80AB0"/>
    <w:rsid w:val="00E80E98"/>
    <w:rsid w:val="00E81145"/>
    <w:rsid w:val="00E81DD4"/>
    <w:rsid w:val="00E8234C"/>
    <w:rsid w:val="00E82D49"/>
    <w:rsid w:val="00E836D0"/>
    <w:rsid w:val="00E83AA9"/>
    <w:rsid w:val="00E83EC9"/>
    <w:rsid w:val="00E84674"/>
    <w:rsid w:val="00E85583"/>
    <w:rsid w:val="00E85928"/>
    <w:rsid w:val="00E85A44"/>
    <w:rsid w:val="00E86072"/>
    <w:rsid w:val="00E8616F"/>
    <w:rsid w:val="00E8618B"/>
    <w:rsid w:val="00E86D96"/>
    <w:rsid w:val="00E8763C"/>
    <w:rsid w:val="00E87822"/>
    <w:rsid w:val="00E90395"/>
    <w:rsid w:val="00E90A21"/>
    <w:rsid w:val="00E90E49"/>
    <w:rsid w:val="00E90F1B"/>
    <w:rsid w:val="00E90F80"/>
    <w:rsid w:val="00E917F9"/>
    <w:rsid w:val="00E92117"/>
    <w:rsid w:val="00E9227E"/>
    <w:rsid w:val="00E92364"/>
    <w:rsid w:val="00E925AD"/>
    <w:rsid w:val="00E9291C"/>
    <w:rsid w:val="00E9313B"/>
    <w:rsid w:val="00E93253"/>
    <w:rsid w:val="00E93AF3"/>
    <w:rsid w:val="00E93BB5"/>
    <w:rsid w:val="00E93FFE"/>
    <w:rsid w:val="00E94F8A"/>
    <w:rsid w:val="00E950CB"/>
    <w:rsid w:val="00E965DE"/>
    <w:rsid w:val="00E969CC"/>
    <w:rsid w:val="00E97DB7"/>
    <w:rsid w:val="00EA0390"/>
    <w:rsid w:val="00EA1545"/>
    <w:rsid w:val="00EA2F3F"/>
    <w:rsid w:val="00EA2FE3"/>
    <w:rsid w:val="00EA3413"/>
    <w:rsid w:val="00EA381C"/>
    <w:rsid w:val="00EA3CEE"/>
    <w:rsid w:val="00EA4154"/>
    <w:rsid w:val="00EA4183"/>
    <w:rsid w:val="00EA4458"/>
    <w:rsid w:val="00EA4776"/>
    <w:rsid w:val="00EA4866"/>
    <w:rsid w:val="00EA4C97"/>
    <w:rsid w:val="00EA4CCE"/>
    <w:rsid w:val="00EA5167"/>
    <w:rsid w:val="00EA5FF2"/>
    <w:rsid w:val="00EA6DB1"/>
    <w:rsid w:val="00EA7A41"/>
    <w:rsid w:val="00EB077B"/>
    <w:rsid w:val="00EB121F"/>
    <w:rsid w:val="00EB17F1"/>
    <w:rsid w:val="00EB1E06"/>
    <w:rsid w:val="00EB2F47"/>
    <w:rsid w:val="00EB37B2"/>
    <w:rsid w:val="00EB455F"/>
    <w:rsid w:val="00EB4EA2"/>
    <w:rsid w:val="00EB51FC"/>
    <w:rsid w:val="00EB57B7"/>
    <w:rsid w:val="00EB5A4A"/>
    <w:rsid w:val="00EB5D4F"/>
    <w:rsid w:val="00EB6596"/>
    <w:rsid w:val="00EB6E40"/>
    <w:rsid w:val="00EB76DD"/>
    <w:rsid w:val="00EC19E4"/>
    <w:rsid w:val="00EC24D5"/>
    <w:rsid w:val="00EC27C6"/>
    <w:rsid w:val="00EC328D"/>
    <w:rsid w:val="00EC340E"/>
    <w:rsid w:val="00EC362D"/>
    <w:rsid w:val="00EC4207"/>
    <w:rsid w:val="00EC4838"/>
    <w:rsid w:val="00EC48B1"/>
    <w:rsid w:val="00EC4AC2"/>
    <w:rsid w:val="00EC5653"/>
    <w:rsid w:val="00EC57B3"/>
    <w:rsid w:val="00EC581E"/>
    <w:rsid w:val="00EC59AB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48EF"/>
    <w:rsid w:val="00ED5583"/>
    <w:rsid w:val="00ED7E52"/>
    <w:rsid w:val="00EE06E3"/>
    <w:rsid w:val="00EE0B0A"/>
    <w:rsid w:val="00EE1651"/>
    <w:rsid w:val="00EE17BA"/>
    <w:rsid w:val="00EE181F"/>
    <w:rsid w:val="00EE1CEB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60D0"/>
    <w:rsid w:val="00EF6358"/>
    <w:rsid w:val="00EF68A4"/>
    <w:rsid w:val="00EF6B06"/>
    <w:rsid w:val="00F00405"/>
    <w:rsid w:val="00F004F5"/>
    <w:rsid w:val="00F01183"/>
    <w:rsid w:val="00F01ECC"/>
    <w:rsid w:val="00F024CE"/>
    <w:rsid w:val="00F02638"/>
    <w:rsid w:val="00F02D4C"/>
    <w:rsid w:val="00F032A5"/>
    <w:rsid w:val="00F03704"/>
    <w:rsid w:val="00F04ECA"/>
    <w:rsid w:val="00F0502C"/>
    <w:rsid w:val="00F0528D"/>
    <w:rsid w:val="00F05EC7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CF8"/>
    <w:rsid w:val="00F12FAD"/>
    <w:rsid w:val="00F13135"/>
    <w:rsid w:val="00F135FF"/>
    <w:rsid w:val="00F13847"/>
    <w:rsid w:val="00F13C7F"/>
    <w:rsid w:val="00F141C6"/>
    <w:rsid w:val="00F14526"/>
    <w:rsid w:val="00F15235"/>
    <w:rsid w:val="00F152E1"/>
    <w:rsid w:val="00F154AC"/>
    <w:rsid w:val="00F15FA5"/>
    <w:rsid w:val="00F1601A"/>
    <w:rsid w:val="00F1646B"/>
    <w:rsid w:val="00F171E8"/>
    <w:rsid w:val="00F173CF"/>
    <w:rsid w:val="00F1760B"/>
    <w:rsid w:val="00F20136"/>
    <w:rsid w:val="00F20558"/>
    <w:rsid w:val="00F209B7"/>
    <w:rsid w:val="00F20C67"/>
    <w:rsid w:val="00F20F5C"/>
    <w:rsid w:val="00F212BF"/>
    <w:rsid w:val="00F213CD"/>
    <w:rsid w:val="00F21C67"/>
    <w:rsid w:val="00F22EFC"/>
    <w:rsid w:val="00F23699"/>
    <w:rsid w:val="00F2376F"/>
    <w:rsid w:val="00F2438B"/>
    <w:rsid w:val="00F243D8"/>
    <w:rsid w:val="00F24515"/>
    <w:rsid w:val="00F25622"/>
    <w:rsid w:val="00F27472"/>
    <w:rsid w:val="00F301EA"/>
    <w:rsid w:val="00F3062E"/>
    <w:rsid w:val="00F30828"/>
    <w:rsid w:val="00F313D6"/>
    <w:rsid w:val="00F32052"/>
    <w:rsid w:val="00F32778"/>
    <w:rsid w:val="00F329FC"/>
    <w:rsid w:val="00F33144"/>
    <w:rsid w:val="00F33183"/>
    <w:rsid w:val="00F33641"/>
    <w:rsid w:val="00F33FE4"/>
    <w:rsid w:val="00F34D9D"/>
    <w:rsid w:val="00F36515"/>
    <w:rsid w:val="00F36D64"/>
    <w:rsid w:val="00F36EA1"/>
    <w:rsid w:val="00F36F95"/>
    <w:rsid w:val="00F37004"/>
    <w:rsid w:val="00F40411"/>
    <w:rsid w:val="00F40A14"/>
    <w:rsid w:val="00F40F0C"/>
    <w:rsid w:val="00F4108D"/>
    <w:rsid w:val="00F4114F"/>
    <w:rsid w:val="00F41944"/>
    <w:rsid w:val="00F41BE0"/>
    <w:rsid w:val="00F41CC9"/>
    <w:rsid w:val="00F42518"/>
    <w:rsid w:val="00F4283C"/>
    <w:rsid w:val="00F44162"/>
    <w:rsid w:val="00F44683"/>
    <w:rsid w:val="00F44D91"/>
    <w:rsid w:val="00F45053"/>
    <w:rsid w:val="00F46637"/>
    <w:rsid w:val="00F46791"/>
    <w:rsid w:val="00F46A58"/>
    <w:rsid w:val="00F4766C"/>
    <w:rsid w:val="00F47A3E"/>
    <w:rsid w:val="00F47ADA"/>
    <w:rsid w:val="00F5060E"/>
    <w:rsid w:val="00F507D1"/>
    <w:rsid w:val="00F50FB7"/>
    <w:rsid w:val="00F5122A"/>
    <w:rsid w:val="00F5132B"/>
    <w:rsid w:val="00F519CE"/>
    <w:rsid w:val="00F51ADA"/>
    <w:rsid w:val="00F532DF"/>
    <w:rsid w:val="00F53441"/>
    <w:rsid w:val="00F54592"/>
    <w:rsid w:val="00F546A5"/>
    <w:rsid w:val="00F55853"/>
    <w:rsid w:val="00F564D4"/>
    <w:rsid w:val="00F57977"/>
    <w:rsid w:val="00F60203"/>
    <w:rsid w:val="00F6033F"/>
    <w:rsid w:val="00F607C5"/>
    <w:rsid w:val="00F60990"/>
    <w:rsid w:val="00F60DEA"/>
    <w:rsid w:val="00F6155E"/>
    <w:rsid w:val="00F61574"/>
    <w:rsid w:val="00F617DA"/>
    <w:rsid w:val="00F62316"/>
    <w:rsid w:val="00F62690"/>
    <w:rsid w:val="00F62A1D"/>
    <w:rsid w:val="00F6302A"/>
    <w:rsid w:val="00F63950"/>
    <w:rsid w:val="00F63A90"/>
    <w:rsid w:val="00F64C2B"/>
    <w:rsid w:val="00F64F3E"/>
    <w:rsid w:val="00F651BE"/>
    <w:rsid w:val="00F65AA5"/>
    <w:rsid w:val="00F65B52"/>
    <w:rsid w:val="00F6653F"/>
    <w:rsid w:val="00F66968"/>
    <w:rsid w:val="00F66A2B"/>
    <w:rsid w:val="00F67023"/>
    <w:rsid w:val="00F6768A"/>
    <w:rsid w:val="00F67F53"/>
    <w:rsid w:val="00F703BE"/>
    <w:rsid w:val="00F70880"/>
    <w:rsid w:val="00F70BCA"/>
    <w:rsid w:val="00F70E09"/>
    <w:rsid w:val="00F710E7"/>
    <w:rsid w:val="00F717CF"/>
    <w:rsid w:val="00F71E17"/>
    <w:rsid w:val="00F71F69"/>
    <w:rsid w:val="00F72B56"/>
    <w:rsid w:val="00F72B72"/>
    <w:rsid w:val="00F72C23"/>
    <w:rsid w:val="00F74BB9"/>
    <w:rsid w:val="00F75582"/>
    <w:rsid w:val="00F76876"/>
    <w:rsid w:val="00F76A2F"/>
    <w:rsid w:val="00F76EFA"/>
    <w:rsid w:val="00F777E4"/>
    <w:rsid w:val="00F77A80"/>
    <w:rsid w:val="00F80109"/>
    <w:rsid w:val="00F804BE"/>
    <w:rsid w:val="00F80788"/>
    <w:rsid w:val="00F817CE"/>
    <w:rsid w:val="00F81D57"/>
    <w:rsid w:val="00F82727"/>
    <w:rsid w:val="00F837DB"/>
    <w:rsid w:val="00F839CF"/>
    <w:rsid w:val="00F84355"/>
    <w:rsid w:val="00F8456C"/>
    <w:rsid w:val="00F84916"/>
    <w:rsid w:val="00F84E76"/>
    <w:rsid w:val="00F85700"/>
    <w:rsid w:val="00F8599D"/>
    <w:rsid w:val="00F859D8"/>
    <w:rsid w:val="00F861AF"/>
    <w:rsid w:val="00F8685B"/>
    <w:rsid w:val="00F868F5"/>
    <w:rsid w:val="00F86EAB"/>
    <w:rsid w:val="00F871B4"/>
    <w:rsid w:val="00F8721F"/>
    <w:rsid w:val="00F8777A"/>
    <w:rsid w:val="00F9056A"/>
    <w:rsid w:val="00F90BDA"/>
    <w:rsid w:val="00F90D0C"/>
    <w:rsid w:val="00F90F8D"/>
    <w:rsid w:val="00F91F8F"/>
    <w:rsid w:val="00F92103"/>
    <w:rsid w:val="00F922C6"/>
    <w:rsid w:val="00F92383"/>
    <w:rsid w:val="00F92782"/>
    <w:rsid w:val="00F9294E"/>
    <w:rsid w:val="00F92AD3"/>
    <w:rsid w:val="00F93AA9"/>
    <w:rsid w:val="00F94232"/>
    <w:rsid w:val="00F94326"/>
    <w:rsid w:val="00F94FCE"/>
    <w:rsid w:val="00F95061"/>
    <w:rsid w:val="00F96985"/>
    <w:rsid w:val="00F9759F"/>
    <w:rsid w:val="00F97838"/>
    <w:rsid w:val="00F97A26"/>
    <w:rsid w:val="00FA07FE"/>
    <w:rsid w:val="00FA0ADC"/>
    <w:rsid w:val="00FA2BB3"/>
    <w:rsid w:val="00FA359C"/>
    <w:rsid w:val="00FA35C4"/>
    <w:rsid w:val="00FA45B9"/>
    <w:rsid w:val="00FA5AA1"/>
    <w:rsid w:val="00FA5ADB"/>
    <w:rsid w:val="00FA6364"/>
    <w:rsid w:val="00FB2644"/>
    <w:rsid w:val="00FB3BE1"/>
    <w:rsid w:val="00FB3FE2"/>
    <w:rsid w:val="00FB44B1"/>
    <w:rsid w:val="00FB4C80"/>
    <w:rsid w:val="00FB4D51"/>
    <w:rsid w:val="00FB58BD"/>
    <w:rsid w:val="00FB5B51"/>
    <w:rsid w:val="00FB6A6A"/>
    <w:rsid w:val="00FB704D"/>
    <w:rsid w:val="00FB7B35"/>
    <w:rsid w:val="00FB7EDB"/>
    <w:rsid w:val="00FB7F8B"/>
    <w:rsid w:val="00FC037A"/>
    <w:rsid w:val="00FC07AC"/>
    <w:rsid w:val="00FC2DF0"/>
    <w:rsid w:val="00FC420A"/>
    <w:rsid w:val="00FC44B6"/>
    <w:rsid w:val="00FC4C8D"/>
    <w:rsid w:val="00FC4EEF"/>
    <w:rsid w:val="00FC4F92"/>
    <w:rsid w:val="00FC4FDC"/>
    <w:rsid w:val="00FC5105"/>
    <w:rsid w:val="00FC5ADB"/>
    <w:rsid w:val="00FC6201"/>
    <w:rsid w:val="00FC627D"/>
    <w:rsid w:val="00FC7429"/>
    <w:rsid w:val="00FC7816"/>
    <w:rsid w:val="00FC7F4A"/>
    <w:rsid w:val="00FD05BC"/>
    <w:rsid w:val="00FD07F6"/>
    <w:rsid w:val="00FD086E"/>
    <w:rsid w:val="00FD0C99"/>
    <w:rsid w:val="00FD0CD2"/>
    <w:rsid w:val="00FD1EC8"/>
    <w:rsid w:val="00FD2C5B"/>
    <w:rsid w:val="00FD32FD"/>
    <w:rsid w:val="00FD3E39"/>
    <w:rsid w:val="00FD3E72"/>
    <w:rsid w:val="00FD456C"/>
    <w:rsid w:val="00FD47ED"/>
    <w:rsid w:val="00FD5181"/>
    <w:rsid w:val="00FD5260"/>
    <w:rsid w:val="00FD531C"/>
    <w:rsid w:val="00FD59CD"/>
    <w:rsid w:val="00FD59D1"/>
    <w:rsid w:val="00FD5BFC"/>
    <w:rsid w:val="00FD74DB"/>
    <w:rsid w:val="00FD7626"/>
    <w:rsid w:val="00FD7660"/>
    <w:rsid w:val="00FD76F7"/>
    <w:rsid w:val="00FD787C"/>
    <w:rsid w:val="00FE0655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673B"/>
    <w:rsid w:val="00FE6800"/>
    <w:rsid w:val="00FE7336"/>
    <w:rsid w:val="00FE7821"/>
    <w:rsid w:val="00FE787C"/>
    <w:rsid w:val="00FF07A5"/>
    <w:rsid w:val="00FF212B"/>
    <w:rsid w:val="00FF4137"/>
    <w:rsid w:val="00FF45A5"/>
    <w:rsid w:val="00FF5247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43B1E2A5-3043-4841-9B04-CE89D43B8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E16C4F"/>
    <w:pPr>
      <w:numPr>
        <w:numId w:val="2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qFormat/>
    <w:rsid w:val="009A2DE5"/>
    <w:pPr>
      <w:numPr>
        <w:numId w:val="42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/TSGR2_113bis-e/Docs//R2-2104290.zip" TargetMode="External"/><Relationship Id="rId18" Type="http://schemas.openxmlformats.org/officeDocument/2006/relationships/hyperlink" Target="https://www.3gpp.org/ftp/tsg_ran/WG2_RL2/TSGR2_113bis-e/Docs/R2-2104235.zip" TargetMode="External"/><Relationship Id="rId26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2_RL2//TSGR2_113bis-e/Docs//R2-2103170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/TSGR2_113bis-e/Docs//R2-2103675.zip" TargetMode="External"/><Relationship Id="rId17" Type="http://schemas.openxmlformats.org/officeDocument/2006/relationships/hyperlink" Target="http://www.3gpp.org/ftp/tsg_ran/WG2_RL2//TSGR2_113bis-e/Docs//R2-2104290.zip" TargetMode="External"/><Relationship Id="rId25" Type="http://schemas.openxmlformats.org/officeDocument/2006/relationships/hyperlink" Target="http://www.3gpp.org/ftp/tsg_ran/WG2_RL2//TSGR2_113bis-e/Docs//R2-210317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/TSGR2_113bis-e/Docs//R2-2104290.zip" TargetMode="External"/><Relationship Id="rId20" Type="http://schemas.openxmlformats.org/officeDocument/2006/relationships/hyperlink" Target="http://www.3gpp.org/ftp/tsg_ran/WG2_RL2//TSGR2_113bis-e/Docs//R2-2104290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/TSGR2_113bis-e/Docs//R2-2104290.zip" TargetMode="External"/><Relationship Id="rId24" Type="http://schemas.openxmlformats.org/officeDocument/2006/relationships/hyperlink" Target="https://www.3gpp.org/ftp/tsg_sa/WG2_Arch/TSGS2_143e_Electronic/Docs/S2-210107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2_RL2//TSGR2_113bis-e/Docs//R2-2104290.zip" TargetMode="External"/><Relationship Id="rId23" Type="http://schemas.openxmlformats.org/officeDocument/2006/relationships/hyperlink" Target="http://www.3gpp.org/ftp/tsg_ran/WG2_RL2//TSGR2_113bis-e/Docs//R2-2103675.zip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43e_Electronic/Docs/S2-210107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/TSGR2_113bis-e/Docs//R2-2104290.zip" TargetMode="External"/><Relationship Id="rId22" Type="http://schemas.openxmlformats.org/officeDocument/2006/relationships/hyperlink" Target="http://www.3gpp.org/ftp/tsg_ran/WG2_RL2//TSGR2_113bis-e/Docs//R2-2104290.zip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956FB-D237-42BA-9A4D-06A0E219D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10064</TotalTime>
  <Pages>9</Pages>
  <Words>3345</Words>
  <Characters>19069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22370</CharactersWithSpaces>
  <SharedDoc>false</SharedDoc>
  <HyperlinkBase/>
  <HLinks>
    <vt:vector size="210" baseType="variant">
      <vt:variant>
        <vt:i4>8060928</vt:i4>
      </vt:variant>
      <vt:variant>
        <vt:i4>120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3211340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1638498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http://www.3gpp.org/ftp/tsg_ran/WG2_RL2//TSGR2_113bis-e/Docs//R2-2103170.zip</vt:lpwstr>
      </vt:variant>
      <vt:variant>
        <vt:lpwstr/>
      </vt:variant>
      <vt:variant>
        <vt:i4>3407983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https://www.3gpp.org/ftp/tsg_sa/WG2_Arch/TSGS2_143e_Electronic/Docs/S2-2101076.zip</vt:lpwstr>
      </vt:variant>
      <vt:variant>
        <vt:lpwstr/>
      </vt:variant>
      <vt:variant>
        <vt:i4>1769570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http://www.3gpp.org/ftp/tsg_ran/WG2_RL2//TSGR2_113bis-e/Docs//R2-2103675.zip</vt:lpwstr>
      </vt:variant>
      <vt:variant>
        <vt:lpwstr/>
      </vt:variant>
      <vt:variant>
        <vt:i4>1704043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1114163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_Toc71532034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_Toc71532033</vt:lpwstr>
      </vt:variant>
      <vt:variant>
        <vt:i4>1507379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_Toc71532032</vt:lpwstr>
      </vt:variant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_Toc71532031</vt:lpwstr>
      </vt:variant>
      <vt:variant>
        <vt:i4>1376307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_Toc71532030</vt:lpwstr>
      </vt:variant>
      <vt:variant>
        <vt:i4>1835058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_Toc71532029</vt:lpwstr>
      </vt:variant>
      <vt:variant>
        <vt:i4>1900594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_Toc71532028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_Toc71532027</vt:lpwstr>
      </vt:variant>
      <vt:variant>
        <vt:i4>1245234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_Toc71532026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_Toc71532025</vt:lpwstr>
      </vt:variant>
      <vt:variant>
        <vt:i4>1114162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_Toc71532024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_Toc71532022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_Toc71532021</vt:lpwstr>
      </vt:variant>
      <vt:variant>
        <vt:i4>1376306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_Toc71532020</vt:lpwstr>
      </vt:variant>
      <vt:variant>
        <vt:i4>1704043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1638498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http://www.3gpp.org/ftp/tsg_ran/WG2_RL2//TSGR2_113bis-e/Docs//R2-2103170.zip</vt:lpwstr>
      </vt:variant>
      <vt:variant>
        <vt:lpwstr/>
      </vt:variant>
      <vt:variant>
        <vt:i4>1704043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3407983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https://www.3gpp.org/ftp/tsg_sa/WG2_Arch/TSGS2_143e_Electronic/Docs/S2-2101076.zip</vt:lpwstr>
      </vt:variant>
      <vt:variant>
        <vt:lpwstr/>
      </vt:variant>
      <vt:variant>
        <vt:i4>3211340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1704043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1769570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http://www.3gpp.org/ftp/tsg_ran/WG2_RL2//TSGR2_113bis-e/Docs//R2-2103675.zip</vt:lpwstr>
      </vt:variant>
      <vt:variant>
        <vt:lpwstr/>
      </vt:variant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2949128</vt:i4>
      </vt:variant>
      <vt:variant>
        <vt:i4>6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3211340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 Arraño Scharager</cp:lastModifiedBy>
  <cp:revision>1179</cp:revision>
  <cp:lastPrinted>2008-02-01T01:09:00Z</cp:lastPrinted>
  <dcterms:created xsi:type="dcterms:W3CDTF">2020-12-04T03:46:00Z</dcterms:created>
  <dcterms:modified xsi:type="dcterms:W3CDTF">2021-05-10T20:02:00Z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